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6E4" w:rsidRDefault="0044271A">
      <w:pPr>
        <w:pStyle w:val="normal0"/>
        <w:keepNext/>
        <w:keepLines/>
        <w:pBdr>
          <w:top w:val="nil"/>
          <w:left w:val="nil"/>
          <w:bottom w:val="nil"/>
          <w:right w:val="nil"/>
          <w:between w:val="nil"/>
        </w:pBdr>
        <w:spacing w:before="360"/>
        <w:ind w:left="102"/>
        <w:jc w:val="center"/>
        <w:rPr>
          <w:b/>
          <w:color w:val="000000"/>
          <w:sz w:val="28"/>
          <w:szCs w:val="28"/>
        </w:rPr>
      </w:pPr>
      <w:r>
        <w:rPr>
          <w:b/>
          <w:color w:val="000000"/>
          <w:sz w:val="28"/>
          <w:szCs w:val="28"/>
        </w:rPr>
        <w:t>STANDARDS AND INSTRUCTIONS FOR ACCREDITATION STUDY PROGRAMS OF THE FIRST AND SECOND DEGREE</w:t>
      </w:r>
    </w:p>
    <w:p w:rsidR="002F46E4" w:rsidRDefault="002F46E4">
      <w:pPr>
        <w:pStyle w:val="normal0"/>
        <w:jc w:val="both"/>
        <w:rPr>
          <w:sz w:val="22"/>
          <w:szCs w:val="22"/>
        </w:rPr>
      </w:pPr>
    </w:p>
    <w:p w:rsidR="002F46E4" w:rsidRDefault="002F46E4">
      <w:pPr>
        <w:pStyle w:val="normal0"/>
        <w:spacing w:after="60"/>
        <w:ind w:left="567"/>
        <w:jc w:val="both"/>
        <w:rPr>
          <w:sz w:val="22"/>
          <w:szCs w:val="22"/>
        </w:rPr>
      </w:pPr>
    </w:p>
    <w:p w:rsidR="002F46E4" w:rsidRDefault="009A45C4">
      <w:pPr>
        <w:pStyle w:val="normal0"/>
        <w:spacing w:after="60"/>
        <w:ind w:left="567"/>
        <w:jc w:val="both"/>
        <w:rPr>
          <w:sz w:val="22"/>
          <w:szCs w:val="22"/>
        </w:rPr>
      </w:pPr>
      <w:hyperlink w:anchor="3znysh7">
        <w:r w:rsidR="0044271A">
          <w:rPr>
            <w:b/>
            <w:color w:val="0000FF"/>
            <w:sz w:val="22"/>
            <w:szCs w:val="22"/>
            <w:u w:val="single"/>
          </w:rPr>
          <w:t>Introduction:</w:t>
        </w:r>
      </w:hyperlink>
      <w:r w:rsidR="0044271A">
        <w:rPr>
          <w:b/>
          <w:sz w:val="22"/>
          <w:szCs w:val="22"/>
        </w:rPr>
        <w:t xml:space="preserve"> </w:t>
      </w:r>
    </w:p>
    <w:bookmarkStart w:id="0" w:name="_gjdgxs" w:colFirst="0" w:colLast="0"/>
    <w:bookmarkEnd w:id="0"/>
    <w:p w:rsidR="002F46E4" w:rsidRDefault="009A45C4">
      <w:pPr>
        <w:pStyle w:val="normal0"/>
        <w:spacing w:after="60"/>
        <w:ind w:left="567"/>
        <w:jc w:val="both"/>
        <w:rPr>
          <w:sz w:val="22"/>
          <w:szCs w:val="22"/>
        </w:rPr>
      </w:pPr>
      <w:r>
        <w:fldChar w:fldCharType="begin"/>
      </w:r>
      <w:r w:rsidR="002F46E4">
        <w:instrText>HYPERLINK \l "2et92p0" \h</w:instrText>
      </w:r>
      <w:r>
        <w:fldChar w:fldCharType="separate"/>
      </w:r>
      <w:r w:rsidR="0044271A">
        <w:rPr>
          <w:b/>
          <w:color w:val="0000FF"/>
          <w:sz w:val="22"/>
          <w:szCs w:val="22"/>
          <w:u w:val="single"/>
        </w:rPr>
        <w:t>Standard 1:</w:t>
      </w:r>
      <w:r>
        <w:fldChar w:fldCharType="end"/>
      </w:r>
      <w:r w:rsidR="0044271A">
        <w:rPr>
          <w:sz w:val="22"/>
          <w:szCs w:val="22"/>
        </w:rPr>
        <w:t xml:space="preserve">  The structure of the study program </w:t>
      </w:r>
    </w:p>
    <w:p w:rsidR="002F46E4" w:rsidRDefault="009A45C4">
      <w:pPr>
        <w:pStyle w:val="normal0"/>
        <w:spacing w:after="60"/>
        <w:ind w:left="567"/>
        <w:jc w:val="both"/>
        <w:rPr>
          <w:sz w:val="22"/>
          <w:szCs w:val="22"/>
        </w:rPr>
      </w:pPr>
      <w:hyperlink w:anchor="3dy6vkm">
        <w:r w:rsidR="0044271A">
          <w:rPr>
            <w:b/>
            <w:color w:val="0000FF"/>
            <w:sz w:val="22"/>
            <w:szCs w:val="22"/>
            <w:u w:val="single"/>
          </w:rPr>
          <w:t>Standard 2:</w:t>
        </w:r>
      </w:hyperlink>
      <w:r w:rsidR="0044271A">
        <w:rPr>
          <w:sz w:val="22"/>
          <w:szCs w:val="22"/>
        </w:rPr>
        <w:t xml:space="preserve">  The purpose of the study program </w:t>
      </w:r>
    </w:p>
    <w:p w:rsidR="002F46E4" w:rsidRDefault="009A45C4">
      <w:pPr>
        <w:pStyle w:val="normal0"/>
        <w:spacing w:after="60"/>
        <w:ind w:left="567"/>
        <w:jc w:val="both"/>
        <w:rPr>
          <w:sz w:val="22"/>
          <w:szCs w:val="22"/>
        </w:rPr>
      </w:pPr>
      <w:hyperlink w:anchor="1t3h5sf">
        <w:r w:rsidR="0044271A">
          <w:rPr>
            <w:b/>
            <w:color w:val="0000FF"/>
            <w:sz w:val="22"/>
            <w:szCs w:val="22"/>
            <w:u w:val="single"/>
          </w:rPr>
          <w:t>Standard 3:</w:t>
        </w:r>
      </w:hyperlink>
      <w:r w:rsidR="0044271A">
        <w:rPr>
          <w:sz w:val="22"/>
          <w:szCs w:val="22"/>
        </w:rPr>
        <w:t xml:space="preserve">  The goals of the study program </w:t>
      </w:r>
    </w:p>
    <w:p w:rsidR="002F46E4" w:rsidRDefault="009A45C4">
      <w:pPr>
        <w:pStyle w:val="normal0"/>
        <w:spacing w:after="60"/>
        <w:ind w:left="567"/>
        <w:jc w:val="both"/>
        <w:rPr>
          <w:sz w:val="22"/>
          <w:szCs w:val="22"/>
        </w:rPr>
      </w:pPr>
      <w:hyperlink w:anchor="2s8eyo1">
        <w:r w:rsidR="0044271A">
          <w:rPr>
            <w:b/>
            <w:color w:val="0000FF"/>
            <w:sz w:val="22"/>
            <w:szCs w:val="22"/>
            <w:u w:val="single"/>
          </w:rPr>
          <w:t>Standard 4:</w:t>
        </w:r>
      </w:hyperlink>
      <w:r w:rsidR="0044271A">
        <w:rPr>
          <w:sz w:val="22"/>
          <w:szCs w:val="22"/>
        </w:rPr>
        <w:t xml:space="preserve"> Competencies of graduated students </w:t>
      </w:r>
    </w:p>
    <w:p w:rsidR="002F46E4" w:rsidRDefault="009A45C4">
      <w:pPr>
        <w:pStyle w:val="normal0"/>
        <w:spacing w:after="60"/>
        <w:ind w:left="567"/>
        <w:jc w:val="both"/>
        <w:rPr>
          <w:sz w:val="22"/>
          <w:szCs w:val="22"/>
        </w:rPr>
      </w:pPr>
      <w:hyperlink w:anchor="17dp8vu">
        <w:r w:rsidR="0044271A">
          <w:rPr>
            <w:b/>
            <w:color w:val="0000FF"/>
            <w:sz w:val="22"/>
            <w:szCs w:val="22"/>
            <w:u w:val="single"/>
          </w:rPr>
          <w:t>Standard 5:</w:t>
        </w:r>
      </w:hyperlink>
      <w:r w:rsidR="0044271A">
        <w:rPr>
          <w:sz w:val="22"/>
          <w:szCs w:val="22"/>
        </w:rPr>
        <w:t xml:space="preserve"> Curriculum </w:t>
      </w:r>
    </w:p>
    <w:p w:rsidR="002F46E4" w:rsidRDefault="009A45C4">
      <w:pPr>
        <w:pStyle w:val="normal0"/>
        <w:spacing w:after="60"/>
        <w:ind w:left="567"/>
        <w:jc w:val="both"/>
        <w:rPr>
          <w:sz w:val="22"/>
          <w:szCs w:val="22"/>
        </w:rPr>
      </w:pPr>
      <w:hyperlink w:anchor="3rdcrjn">
        <w:r w:rsidR="0044271A">
          <w:rPr>
            <w:b/>
            <w:color w:val="0000FF"/>
            <w:sz w:val="22"/>
            <w:szCs w:val="22"/>
            <w:u w:val="single"/>
          </w:rPr>
          <w:t>Standard 6:</w:t>
        </w:r>
      </w:hyperlink>
      <w:r w:rsidR="0044271A">
        <w:rPr>
          <w:sz w:val="22"/>
          <w:szCs w:val="22"/>
        </w:rPr>
        <w:t xml:space="preserve"> Quality, contemporary character and international conformity of the study program </w:t>
      </w:r>
    </w:p>
    <w:p w:rsidR="002F46E4" w:rsidRDefault="009A45C4">
      <w:pPr>
        <w:pStyle w:val="normal0"/>
        <w:spacing w:after="60"/>
        <w:ind w:left="567"/>
        <w:jc w:val="both"/>
        <w:rPr>
          <w:sz w:val="22"/>
          <w:szCs w:val="22"/>
        </w:rPr>
      </w:pPr>
      <w:hyperlink w:anchor="26in1rg">
        <w:r w:rsidR="0044271A">
          <w:rPr>
            <w:b/>
            <w:color w:val="0000FF"/>
            <w:sz w:val="22"/>
            <w:szCs w:val="22"/>
            <w:u w:val="single"/>
          </w:rPr>
          <w:t>Standard 7:</w:t>
        </w:r>
      </w:hyperlink>
      <w:r w:rsidR="0044271A">
        <w:rPr>
          <w:sz w:val="22"/>
          <w:szCs w:val="22"/>
        </w:rPr>
        <w:t xml:space="preserve"> Student enrollment</w:t>
      </w:r>
    </w:p>
    <w:p w:rsidR="002F46E4" w:rsidRDefault="009A45C4">
      <w:pPr>
        <w:pStyle w:val="normal0"/>
        <w:spacing w:after="60"/>
        <w:ind w:left="567"/>
        <w:jc w:val="both"/>
        <w:rPr>
          <w:sz w:val="22"/>
          <w:szCs w:val="22"/>
        </w:rPr>
      </w:pPr>
      <w:hyperlink w:anchor="lnxbz9">
        <w:r w:rsidR="0044271A">
          <w:rPr>
            <w:b/>
            <w:color w:val="0000FF"/>
            <w:sz w:val="22"/>
            <w:szCs w:val="22"/>
            <w:u w:val="single"/>
          </w:rPr>
          <w:t>Standard 8:</w:t>
        </w:r>
      </w:hyperlink>
      <w:r w:rsidR="0044271A">
        <w:rPr>
          <w:sz w:val="22"/>
          <w:szCs w:val="22"/>
        </w:rPr>
        <w:t xml:space="preserve"> Evaluation and progress of students </w:t>
      </w:r>
    </w:p>
    <w:bookmarkStart w:id="1" w:name="_30j0zll" w:colFirst="0" w:colLast="0"/>
    <w:bookmarkEnd w:id="1"/>
    <w:p w:rsidR="002F46E4" w:rsidRDefault="009A45C4">
      <w:pPr>
        <w:pStyle w:val="normal0"/>
        <w:spacing w:after="60"/>
        <w:ind w:left="567"/>
        <w:jc w:val="both"/>
        <w:rPr>
          <w:sz w:val="22"/>
          <w:szCs w:val="22"/>
        </w:rPr>
      </w:pPr>
      <w:r>
        <w:fldChar w:fldCharType="begin"/>
      </w:r>
      <w:r w:rsidR="002F46E4">
        <w:instrText>HYPERLINK \l "35nkun2" \h</w:instrText>
      </w:r>
      <w:r>
        <w:fldChar w:fldCharType="separate"/>
      </w:r>
      <w:r w:rsidR="0044271A">
        <w:rPr>
          <w:b/>
          <w:color w:val="0000FF"/>
          <w:sz w:val="22"/>
          <w:szCs w:val="22"/>
          <w:u w:val="single"/>
        </w:rPr>
        <w:t>Standard 9:</w:t>
      </w:r>
      <w:r>
        <w:fldChar w:fldCharType="end"/>
      </w:r>
      <w:r w:rsidR="0044271A">
        <w:rPr>
          <w:sz w:val="22"/>
          <w:szCs w:val="22"/>
        </w:rPr>
        <w:t xml:space="preserve"> Teaching staff  </w:t>
      </w:r>
    </w:p>
    <w:p w:rsidR="002F46E4" w:rsidRDefault="009A45C4">
      <w:pPr>
        <w:pStyle w:val="normal0"/>
        <w:spacing w:after="60"/>
        <w:ind w:left="567"/>
        <w:jc w:val="both"/>
        <w:rPr>
          <w:sz w:val="22"/>
          <w:szCs w:val="22"/>
        </w:rPr>
      </w:pPr>
      <w:hyperlink w:anchor="1ksv4uv">
        <w:r w:rsidR="0044271A">
          <w:rPr>
            <w:b/>
            <w:color w:val="0000FF"/>
            <w:sz w:val="22"/>
            <w:szCs w:val="22"/>
            <w:u w:val="single"/>
          </w:rPr>
          <w:t>Standard 10:</w:t>
        </w:r>
      </w:hyperlink>
      <w:r w:rsidR="0044271A">
        <w:rPr>
          <w:sz w:val="22"/>
          <w:szCs w:val="22"/>
        </w:rPr>
        <w:t xml:space="preserve"> Organizational and material resources</w:t>
      </w:r>
    </w:p>
    <w:p w:rsidR="002F46E4" w:rsidRDefault="009A45C4">
      <w:pPr>
        <w:pStyle w:val="normal0"/>
        <w:spacing w:after="60"/>
        <w:ind w:left="567"/>
        <w:jc w:val="both"/>
        <w:rPr>
          <w:sz w:val="22"/>
          <w:szCs w:val="22"/>
        </w:rPr>
      </w:pPr>
      <w:hyperlink w:anchor="44sinio">
        <w:r w:rsidR="0044271A">
          <w:rPr>
            <w:b/>
            <w:color w:val="0000FF"/>
            <w:sz w:val="22"/>
            <w:szCs w:val="22"/>
            <w:u w:val="single"/>
          </w:rPr>
          <w:t>Standard 11:</w:t>
        </w:r>
      </w:hyperlink>
      <w:r w:rsidR="0044271A">
        <w:rPr>
          <w:sz w:val="22"/>
          <w:szCs w:val="22"/>
        </w:rPr>
        <w:t xml:space="preserve"> Quality control </w:t>
      </w:r>
    </w:p>
    <w:p w:rsidR="002F46E4" w:rsidRDefault="002F46E4">
      <w:pPr>
        <w:pStyle w:val="normal0"/>
        <w:spacing w:after="60"/>
        <w:jc w:val="both"/>
        <w:rPr>
          <w:sz w:val="22"/>
          <w:szCs w:val="22"/>
        </w:rPr>
      </w:pPr>
    </w:p>
    <w:p w:rsidR="002F46E4" w:rsidRDefault="0044271A">
      <w:pPr>
        <w:pStyle w:val="normal0"/>
        <w:spacing w:after="60"/>
        <w:jc w:val="both"/>
        <w:rPr>
          <w:sz w:val="22"/>
          <w:szCs w:val="22"/>
        </w:rPr>
      </w:pPr>
      <w:r>
        <w:rPr>
          <w:b/>
          <w:sz w:val="22"/>
          <w:szCs w:val="22"/>
        </w:rPr>
        <w:t>Additional standards for study programs conducted in a foreign language, for joint study programs and for IMT programs, for distance studies in units without a legal person outside the seat of the institution</w:t>
      </w:r>
    </w:p>
    <w:p w:rsidR="002F46E4" w:rsidRDefault="002F46E4">
      <w:pPr>
        <w:pStyle w:val="normal0"/>
        <w:spacing w:after="60"/>
        <w:jc w:val="both"/>
        <w:rPr>
          <w:sz w:val="22"/>
          <w:szCs w:val="22"/>
        </w:rPr>
      </w:pPr>
    </w:p>
    <w:p w:rsidR="002F46E4" w:rsidRDefault="009A45C4">
      <w:pPr>
        <w:pStyle w:val="normal0"/>
        <w:spacing w:after="60"/>
        <w:ind w:left="567"/>
        <w:jc w:val="both"/>
        <w:rPr>
          <w:sz w:val="22"/>
          <w:szCs w:val="22"/>
        </w:rPr>
      </w:pPr>
      <w:hyperlink w:anchor="z337ya">
        <w:r w:rsidR="0044271A">
          <w:rPr>
            <w:b/>
            <w:color w:val="0000FF"/>
            <w:sz w:val="22"/>
            <w:szCs w:val="22"/>
            <w:u w:val="single"/>
          </w:rPr>
          <w:t>Standard 12:</w:t>
        </w:r>
      </w:hyperlink>
      <w:r w:rsidR="0044271A">
        <w:rPr>
          <w:sz w:val="22"/>
          <w:szCs w:val="22"/>
        </w:rPr>
        <w:t xml:space="preserve"> Studies in a foreign language </w:t>
      </w:r>
    </w:p>
    <w:p w:rsidR="002F46E4" w:rsidRDefault="002F46E4">
      <w:pPr>
        <w:pStyle w:val="normal0"/>
        <w:spacing w:after="60"/>
        <w:ind w:left="567"/>
        <w:jc w:val="both"/>
        <w:rPr>
          <w:sz w:val="22"/>
          <w:szCs w:val="22"/>
        </w:rPr>
      </w:pPr>
    </w:p>
    <w:p w:rsidR="002F46E4" w:rsidRDefault="009A45C4">
      <w:pPr>
        <w:pStyle w:val="normal0"/>
        <w:spacing w:after="60"/>
        <w:ind w:firstLine="567"/>
        <w:rPr>
          <w:sz w:val="22"/>
          <w:szCs w:val="22"/>
        </w:rPr>
      </w:pPr>
      <w:hyperlink r:id="rId7">
        <w:r w:rsidR="0044271A">
          <w:rPr>
            <w:b/>
            <w:color w:val="0000FF"/>
            <w:sz w:val="22"/>
            <w:szCs w:val="22"/>
            <w:u w:val="single"/>
          </w:rPr>
          <w:t xml:space="preserve">TABLES </w:t>
        </w:r>
      </w:hyperlink>
    </w:p>
    <w:p w:rsidR="002F46E4" w:rsidRDefault="009A45C4">
      <w:pPr>
        <w:pStyle w:val="normal0"/>
        <w:spacing w:after="60"/>
        <w:ind w:firstLine="567"/>
        <w:jc w:val="both"/>
        <w:rPr>
          <w:sz w:val="22"/>
          <w:szCs w:val="22"/>
        </w:rPr>
      </w:pPr>
      <w:hyperlink r:id="rId8">
        <w:r w:rsidR="0044271A">
          <w:rPr>
            <w:b/>
            <w:color w:val="0000FF"/>
            <w:sz w:val="22"/>
            <w:szCs w:val="22"/>
            <w:u w:val="single"/>
          </w:rPr>
          <w:t>ATTACHMENTS</w:t>
        </w:r>
      </w:hyperlink>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2F46E4" w:rsidRDefault="002F46E4">
      <w:pPr>
        <w:pStyle w:val="normal0"/>
        <w:spacing w:after="60"/>
        <w:ind w:left="567"/>
        <w:jc w:val="both"/>
        <w:rPr>
          <w:sz w:val="22"/>
          <w:szCs w:val="22"/>
        </w:rPr>
      </w:pPr>
    </w:p>
    <w:p w:rsidR="00723780" w:rsidRDefault="00723780">
      <w:pPr>
        <w:rPr>
          <w:sz w:val="22"/>
          <w:szCs w:val="22"/>
        </w:rPr>
      </w:pPr>
      <w:r>
        <w:rPr>
          <w:sz w:val="22"/>
          <w:szCs w:val="22"/>
        </w:rPr>
        <w:br w:type="page"/>
      </w:r>
    </w:p>
    <w:p w:rsidR="002F46E4" w:rsidRDefault="002F46E4">
      <w:pPr>
        <w:pStyle w:val="normal0"/>
        <w:spacing w:after="60"/>
        <w:ind w:left="567"/>
        <w:jc w:val="both"/>
        <w:rPr>
          <w:sz w:val="22"/>
          <w:szCs w:val="22"/>
        </w:rPr>
      </w:pPr>
    </w:p>
    <w:p w:rsidR="002F46E4" w:rsidRDefault="0044271A">
      <w:pPr>
        <w:pStyle w:val="normal0"/>
        <w:rPr>
          <w:sz w:val="22"/>
          <w:szCs w:val="22"/>
        </w:rPr>
      </w:pPr>
      <w:r>
        <w:rPr>
          <w:b/>
          <w:sz w:val="22"/>
          <w:szCs w:val="22"/>
        </w:rPr>
        <w:t>INTRODUCTION TABLE</w:t>
      </w:r>
    </w:p>
    <w:tbl>
      <w:tblPr>
        <w:tblStyle w:val="a"/>
        <w:tblW w:w="92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544"/>
        <w:gridCol w:w="4737"/>
      </w:tblGrid>
      <w:tr w:rsidR="002F46E4">
        <w:trPr>
          <w:trHeight w:val="332"/>
        </w:trPr>
        <w:tc>
          <w:tcPr>
            <w:tcW w:w="4544" w:type="dxa"/>
            <w:vAlign w:val="center"/>
          </w:tcPr>
          <w:p w:rsidR="002F46E4" w:rsidRDefault="0044271A">
            <w:pPr>
              <w:pStyle w:val="normal0"/>
              <w:spacing w:after="60"/>
              <w:rPr>
                <w:sz w:val="22"/>
                <w:szCs w:val="22"/>
              </w:rPr>
            </w:pPr>
            <w:r>
              <w:rPr>
                <w:sz w:val="22"/>
                <w:szCs w:val="22"/>
              </w:rPr>
              <w:t>Name of the study program</w:t>
            </w:r>
          </w:p>
        </w:tc>
        <w:tc>
          <w:tcPr>
            <w:tcW w:w="4737" w:type="dxa"/>
            <w:vAlign w:val="center"/>
          </w:tcPr>
          <w:p w:rsidR="002F46E4" w:rsidRPr="001D6820" w:rsidRDefault="0044271A" w:rsidP="001D6820">
            <w:pPr>
              <w:pStyle w:val="normal0"/>
              <w:rPr>
                <w:b/>
                <w:sz w:val="22"/>
                <w:szCs w:val="22"/>
              </w:rPr>
            </w:pPr>
            <w:r w:rsidRPr="001D6820">
              <w:rPr>
                <w:b/>
                <w:color w:val="000000"/>
                <w:sz w:val="22"/>
                <w:szCs w:val="22"/>
              </w:rPr>
              <w:t>Environmental Engineering</w:t>
            </w:r>
          </w:p>
        </w:tc>
      </w:tr>
      <w:tr w:rsidR="002F46E4">
        <w:trPr>
          <w:trHeight w:val="567"/>
        </w:trPr>
        <w:tc>
          <w:tcPr>
            <w:tcW w:w="4544" w:type="dxa"/>
          </w:tcPr>
          <w:p w:rsidR="002F46E4" w:rsidRDefault="0044271A">
            <w:pPr>
              <w:pStyle w:val="normal0"/>
              <w:rPr>
                <w:sz w:val="22"/>
                <w:szCs w:val="22"/>
              </w:rPr>
            </w:pPr>
            <w:r>
              <w:rPr>
                <w:sz w:val="22"/>
                <w:szCs w:val="22"/>
              </w:rPr>
              <w:t>Higher education institution where the study program is being carried out</w:t>
            </w:r>
          </w:p>
        </w:tc>
        <w:tc>
          <w:tcPr>
            <w:tcW w:w="4737" w:type="dxa"/>
            <w:vAlign w:val="center"/>
          </w:tcPr>
          <w:p w:rsidR="002F46E4" w:rsidRPr="001D6820" w:rsidRDefault="0044271A" w:rsidP="001D6820">
            <w:pPr>
              <w:pStyle w:val="normal0"/>
              <w:rPr>
                <w:sz w:val="22"/>
                <w:szCs w:val="22"/>
              </w:rPr>
            </w:pPr>
            <w:r w:rsidRPr="001D6820">
              <w:rPr>
                <w:sz w:val="22"/>
                <w:szCs w:val="22"/>
              </w:rPr>
              <w:t>University of Belgrade, Faculty of Technology and Metallurgy</w:t>
            </w:r>
          </w:p>
        </w:tc>
      </w:tr>
      <w:tr w:rsidR="002F46E4">
        <w:trPr>
          <w:trHeight w:val="567"/>
        </w:trPr>
        <w:tc>
          <w:tcPr>
            <w:tcW w:w="4544" w:type="dxa"/>
          </w:tcPr>
          <w:p w:rsidR="002F46E4" w:rsidRDefault="0044271A">
            <w:pPr>
              <w:pStyle w:val="normal0"/>
              <w:rPr>
                <w:sz w:val="22"/>
                <w:szCs w:val="22"/>
              </w:rPr>
            </w:pPr>
            <w:r>
              <w:rPr>
                <w:sz w:val="22"/>
                <w:szCs w:val="22"/>
              </w:rPr>
              <w:t>Educational-scientific / educational-art field</w:t>
            </w:r>
          </w:p>
        </w:tc>
        <w:tc>
          <w:tcPr>
            <w:tcW w:w="4737" w:type="dxa"/>
            <w:vAlign w:val="center"/>
          </w:tcPr>
          <w:p w:rsidR="002F46E4" w:rsidRPr="001D6820" w:rsidRDefault="0044271A" w:rsidP="001D6820">
            <w:pPr>
              <w:pStyle w:val="normal0"/>
              <w:rPr>
                <w:sz w:val="22"/>
                <w:szCs w:val="22"/>
              </w:rPr>
            </w:pPr>
            <w:r w:rsidRPr="001D6820">
              <w:rPr>
                <w:sz w:val="22"/>
                <w:szCs w:val="22"/>
              </w:rPr>
              <w:t>Technical-technological sciences</w:t>
            </w:r>
          </w:p>
        </w:tc>
      </w:tr>
      <w:tr w:rsidR="002F46E4">
        <w:trPr>
          <w:trHeight w:val="409"/>
        </w:trPr>
        <w:tc>
          <w:tcPr>
            <w:tcW w:w="4544" w:type="dxa"/>
            <w:vAlign w:val="center"/>
          </w:tcPr>
          <w:p w:rsidR="002F46E4" w:rsidRDefault="0044271A">
            <w:pPr>
              <w:pStyle w:val="normal0"/>
              <w:rPr>
                <w:sz w:val="22"/>
                <w:szCs w:val="22"/>
              </w:rPr>
            </w:pPr>
            <w:r>
              <w:rPr>
                <w:sz w:val="22"/>
                <w:szCs w:val="22"/>
              </w:rPr>
              <w:t>Scientific, vocational or art field</w:t>
            </w:r>
          </w:p>
        </w:tc>
        <w:tc>
          <w:tcPr>
            <w:tcW w:w="4737" w:type="dxa"/>
            <w:vAlign w:val="center"/>
          </w:tcPr>
          <w:p w:rsidR="002F46E4" w:rsidRPr="001D6820" w:rsidRDefault="0044271A" w:rsidP="001D6820">
            <w:pPr>
              <w:pStyle w:val="normal0"/>
              <w:rPr>
                <w:sz w:val="22"/>
                <w:szCs w:val="22"/>
              </w:rPr>
            </w:pPr>
            <w:r w:rsidRPr="001D6820">
              <w:rPr>
                <w:sz w:val="22"/>
                <w:szCs w:val="22"/>
              </w:rPr>
              <w:t>Technological engineering</w:t>
            </w:r>
          </w:p>
        </w:tc>
      </w:tr>
      <w:tr w:rsidR="002F46E4">
        <w:trPr>
          <w:trHeight w:val="401"/>
        </w:trPr>
        <w:tc>
          <w:tcPr>
            <w:tcW w:w="4544" w:type="dxa"/>
            <w:vAlign w:val="center"/>
          </w:tcPr>
          <w:p w:rsidR="002F46E4" w:rsidRDefault="0044271A">
            <w:pPr>
              <w:pStyle w:val="normal0"/>
              <w:rPr>
                <w:sz w:val="22"/>
                <w:szCs w:val="22"/>
              </w:rPr>
            </w:pPr>
            <w:r>
              <w:rPr>
                <w:sz w:val="22"/>
                <w:szCs w:val="22"/>
              </w:rPr>
              <w:t>Type of studies:</w:t>
            </w:r>
          </w:p>
        </w:tc>
        <w:tc>
          <w:tcPr>
            <w:tcW w:w="4737" w:type="dxa"/>
            <w:vAlign w:val="center"/>
          </w:tcPr>
          <w:p w:rsidR="002F46E4" w:rsidRPr="001D6820" w:rsidRDefault="005F20AB" w:rsidP="001D6820">
            <w:pPr>
              <w:pStyle w:val="normal0"/>
              <w:rPr>
                <w:sz w:val="22"/>
                <w:szCs w:val="22"/>
              </w:rPr>
            </w:pPr>
            <w:r w:rsidRPr="001D6820">
              <w:rPr>
                <w:sz w:val="22"/>
                <w:szCs w:val="22"/>
              </w:rPr>
              <w:t>Master</w:t>
            </w:r>
            <w:r w:rsidR="0044271A" w:rsidRPr="001D6820">
              <w:rPr>
                <w:sz w:val="22"/>
                <w:szCs w:val="22"/>
              </w:rPr>
              <w:t xml:space="preserve"> </w:t>
            </w:r>
            <w:r w:rsidRPr="001D6820">
              <w:rPr>
                <w:sz w:val="22"/>
                <w:szCs w:val="22"/>
              </w:rPr>
              <w:t xml:space="preserve">academic </w:t>
            </w:r>
            <w:r w:rsidR="0044271A" w:rsidRPr="001D6820">
              <w:rPr>
                <w:sz w:val="22"/>
                <w:szCs w:val="22"/>
              </w:rPr>
              <w:t>studies</w:t>
            </w:r>
          </w:p>
        </w:tc>
      </w:tr>
      <w:tr w:rsidR="002F46E4">
        <w:trPr>
          <w:trHeight w:val="407"/>
        </w:trPr>
        <w:tc>
          <w:tcPr>
            <w:tcW w:w="4544" w:type="dxa"/>
          </w:tcPr>
          <w:p w:rsidR="002F46E4" w:rsidRDefault="0044271A">
            <w:pPr>
              <w:pStyle w:val="normal0"/>
              <w:rPr>
                <w:sz w:val="22"/>
                <w:szCs w:val="22"/>
              </w:rPr>
            </w:pPr>
            <w:r>
              <w:rPr>
                <w:sz w:val="22"/>
                <w:szCs w:val="22"/>
              </w:rPr>
              <w:t>Scope of the studies expressed in ECTS points</w:t>
            </w:r>
          </w:p>
        </w:tc>
        <w:tc>
          <w:tcPr>
            <w:tcW w:w="4737" w:type="dxa"/>
            <w:vAlign w:val="center"/>
          </w:tcPr>
          <w:p w:rsidR="002F46E4" w:rsidRPr="001D6820" w:rsidRDefault="0044271A" w:rsidP="001D6820">
            <w:pPr>
              <w:pStyle w:val="normal0"/>
              <w:rPr>
                <w:sz w:val="22"/>
                <w:szCs w:val="22"/>
              </w:rPr>
            </w:pPr>
            <w:r w:rsidRPr="001D6820">
              <w:rPr>
                <w:sz w:val="22"/>
                <w:szCs w:val="22"/>
              </w:rPr>
              <w:t>60 ECTS</w:t>
            </w:r>
          </w:p>
        </w:tc>
      </w:tr>
      <w:tr w:rsidR="002F46E4">
        <w:trPr>
          <w:trHeight w:val="285"/>
        </w:trPr>
        <w:tc>
          <w:tcPr>
            <w:tcW w:w="4544" w:type="dxa"/>
          </w:tcPr>
          <w:p w:rsidR="002F46E4" w:rsidRDefault="0044271A">
            <w:pPr>
              <w:pStyle w:val="normal0"/>
              <w:rPr>
                <w:sz w:val="22"/>
                <w:szCs w:val="22"/>
              </w:rPr>
            </w:pPr>
            <w:r>
              <w:rPr>
                <w:sz w:val="22"/>
                <w:szCs w:val="22"/>
              </w:rPr>
              <w:t>Name of the diploma</w:t>
            </w:r>
          </w:p>
        </w:tc>
        <w:tc>
          <w:tcPr>
            <w:tcW w:w="4737" w:type="dxa"/>
            <w:vAlign w:val="center"/>
          </w:tcPr>
          <w:p w:rsidR="002F46E4" w:rsidRPr="001D6820" w:rsidRDefault="0044271A" w:rsidP="001D6820">
            <w:pPr>
              <w:pStyle w:val="normal0"/>
              <w:rPr>
                <w:sz w:val="22"/>
                <w:szCs w:val="22"/>
              </w:rPr>
            </w:pPr>
            <w:r w:rsidRPr="001D6820">
              <w:rPr>
                <w:sz w:val="22"/>
                <w:szCs w:val="22"/>
              </w:rPr>
              <w:t>Master Engineer of Technology</w:t>
            </w:r>
          </w:p>
        </w:tc>
      </w:tr>
      <w:tr w:rsidR="002F46E4">
        <w:trPr>
          <w:trHeight w:val="279"/>
        </w:trPr>
        <w:tc>
          <w:tcPr>
            <w:tcW w:w="4544" w:type="dxa"/>
          </w:tcPr>
          <w:p w:rsidR="002F46E4" w:rsidRDefault="0044271A">
            <w:pPr>
              <w:pStyle w:val="normal0"/>
              <w:rPr>
                <w:sz w:val="22"/>
                <w:szCs w:val="22"/>
              </w:rPr>
            </w:pPr>
            <w:r>
              <w:rPr>
                <w:sz w:val="22"/>
                <w:szCs w:val="22"/>
              </w:rPr>
              <w:t>Duration of the studies</w:t>
            </w:r>
          </w:p>
        </w:tc>
        <w:tc>
          <w:tcPr>
            <w:tcW w:w="4737" w:type="dxa"/>
            <w:vAlign w:val="center"/>
          </w:tcPr>
          <w:p w:rsidR="002F46E4" w:rsidRPr="001D6820" w:rsidRDefault="0044271A" w:rsidP="001D6820">
            <w:pPr>
              <w:pStyle w:val="normal0"/>
              <w:rPr>
                <w:sz w:val="22"/>
                <w:szCs w:val="22"/>
              </w:rPr>
            </w:pPr>
            <w:r w:rsidRPr="001D6820">
              <w:rPr>
                <w:sz w:val="22"/>
                <w:szCs w:val="22"/>
              </w:rPr>
              <w:t>One year</w:t>
            </w:r>
          </w:p>
        </w:tc>
      </w:tr>
      <w:tr w:rsidR="002F46E4">
        <w:trPr>
          <w:trHeight w:val="567"/>
        </w:trPr>
        <w:tc>
          <w:tcPr>
            <w:tcW w:w="4544" w:type="dxa"/>
          </w:tcPr>
          <w:p w:rsidR="002F46E4" w:rsidRDefault="0044271A">
            <w:pPr>
              <w:pStyle w:val="normal0"/>
              <w:rPr>
                <w:sz w:val="22"/>
                <w:szCs w:val="22"/>
              </w:rPr>
            </w:pPr>
            <w:r>
              <w:rPr>
                <w:sz w:val="22"/>
                <w:szCs w:val="22"/>
              </w:rPr>
              <w:t>The year in which the  study program started</w:t>
            </w:r>
          </w:p>
        </w:tc>
        <w:tc>
          <w:tcPr>
            <w:tcW w:w="4737" w:type="dxa"/>
            <w:vAlign w:val="center"/>
          </w:tcPr>
          <w:p w:rsidR="002F46E4" w:rsidRPr="001D6820" w:rsidRDefault="0044271A" w:rsidP="001D6820">
            <w:pPr>
              <w:pStyle w:val="normal0"/>
              <w:rPr>
                <w:sz w:val="22"/>
                <w:szCs w:val="22"/>
              </w:rPr>
            </w:pPr>
            <w:r w:rsidRPr="001D6820">
              <w:rPr>
                <w:sz w:val="22"/>
                <w:szCs w:val="22"/>
              </w:rPr>
              <w:t>2008/2009</w:t>
            </w:r>
          </w:p>
        </w:tc>
      </w:tr>
      <w:tr w:rsidR="002F46E4">
        <w:trPr>
          <w:trHeight w:val="567"/>
        </w:trPr>
        <w:tc>
          <w:tcPr>
            <w:tcW w:w="4544" w:type="dxa"/>
          </w:tcPr>
          <w:p w:rsidR="002F46E4" w:rsidRDefault="0044271A">
            <w:pPr>
              <w:pStyle w:val="normal0"/>
              <w:rPr>
                <w:sz w:val="22"/>
                <w:szCs w:val="22"/>
              </w:rPr>
            </w:pPr>
            <w:r>
              <w:rPr>
                <w:sz w:val="22"/>
                <w:szCs w:val="22"/>
              </w:rPr>
              <w:t>The year in which the study program will start (if the program is new)</w:t>
            </w:r>
          </w:p>
        </w:tc>
        <w:tc>
          <w:tcPr>
            <w:tcW w:w="4737" w:type="dxa"/>
            <w:vAlign w:val="center"/>
          </w:tcPr>
          <w:p w:rsidR="002F46E4" w:rsidRDefault="002F46E4">
            <w:pPr>
              <w:pStyle w:val="normal0"/>
              <w:jc w:val="center"/>
              <w:rPr>
                <w:sz w:val="22"/>
                <w:szCs w:val="22"/>
              </w:rPr>
            </w:pPr>
          </w:p>
        </w:tc>
      </w:tr>
      <w:tr w:rsidR="002F46E4">
        <w:trPr>
          <w:trHeight w:val="567"/>
        </w:trPr>
        <w:tc>
          <w:tcPr>
            <w:tcW w:w="4544" w:type="dxa"/>
            <w:vAlign w:val="center"/>
          </w:tcPr>
          <w:p w:rsidR="002F46E4" w:rsidRDefault="0044271A">
            <w:pPr>
              <w:pStyle w:val="normal0"/>
              <w:rPr>
                <w:sz w:val="22"/>
                <w:szCs w:val="22"/>
              </w:rPr>
            </w:pPr>
            <w:r>
              <w:rPr>
                <w:sz w:val="22"/>
                <w:szCs w:val="22"/>
              </w:rPr>
              <w:t>Number of students who studies by this study program:</w:t>
            </w:r>
          </w:p>
        </w:tc>
        <w:tc>
          <w:tcPr>
            <w:tcW w:w="4737" w:type="dxa"/>
            <w:vAlign w:val="center"/>
          </w:tcPr>
          <w:p w:rsidR="002F46E4" w:rsidRPr="001D6820" w:rsidRDefault="00723780" w:rsidP="00723780">
            <w:pPr>
              <w:pStyle w:val="normal0"/>
              <w:rPr>
                <w:sz w:val="22"/>
                <w:szCs w:val="22"/>
              </w:rPr>
            </w:pPr>
            <w:r>
              <w:rPr>
                <w:sz w:val="22"/>
                <w:szCs w:val="22"/>
              </w:rPr>
              <w:t>40</w:t>
            </w:r>
          </w:p>
        </w:tc>
      </w:tr>
      <w:tr w:rsidR="002F46E4">
        <w:trPr>
          <w:trHeight w:val="567"/>
        </w:trPr>
        <w:tc>
          <w:tcPr>
            <w:tcW w:w="4544" w:type="dxa"/>
            <w:vAlign w:val="center"/>
          </w:tcPr>
          <w:p w:rsidR="002F46E4" w:rsidRDefault="0044271A">
            <w:pPr>
              <w:pStyle w:val="normal0"/>
              <w:rPr>
                <w:sz w:val="22"/>
                <w:szCs w:val="22"/>
              </w:rPr>
            </w:pPr>
            <w:r>
              <w:rPr>
                <w:sz w:val="22"/>
                <w:szCs w:val="22"/>
              </w:rPr>
              <w:t>Planned number of students who will enroll in this study program</w:t>
            </w:r>
          </w:p>
        </w:tc>
        <w:tc>
          <w:tcPr>
            <w:tcW w:w="4737" w:type="dxa"/>
            <w:vAlign w:val="center"/>
          </w:tcPr>
          <w:p w:rsidR="002F46E4" w:rsidRPr="001D6820" w:rsidRDefault="001D6820" w:rsidP="001D6820">
            <w:pPr>
              <w:pStyle w:val="normal0"/>
              <w:rPr>
                <w:sz w:val="22"/>
                <w:szCs w:val="22"/>
              </w:rPr>
            </w:pPr>
            <w:r>
              <w:rPr>
                <w:sz w:val="22"/>
                <w:szCs w:val="22"/>
              </w:rPr>
              <w:t>40</w:t>
            </w:r>
          </w:p>
        </w:tc>
      </w:tr>
      <w:tr w:rsidR="002F46E4">
        <w:trPr>
          <w:trHeight w:val="567"/>
        </w:trPr>
        <w:tc>
          <w:tcPr>
            <w:tcW w:w="4544" w:type="dxa"/>
            <w:vAlign w:val="center"/>
          </w:tcPr>
          <w:p w:rsidR="002F46E4" w:rsidRDefault="0044271A">
            <w:pPr>
              <w:pStyle w:val="normal0"/>
              <w:rPr>
                <w:sz w:val="22"/>
                <w:szCs w:val="22"/>
              </w:rPr>
            </w:pPr>
            <w:r>
              <w:rPr>
                <w:sz w:val="22"/>
                <w:szCs w:val="22"/>
              </w:rPr>
              <w:t>Date when the program was accepted by the relevant body (indicate which)</w:t>
            </w:r>
          </w:p>
        </w:tc>
        <w:tc>
          <w:tcPr>
            <w:tcW w:w="4737" w:type="dxa"/>
            <w:vAlign w:val="center"/>
          </w:tcPr>
          <w:p w:rsidR="002F46E4" w:rsidRPr="001D6820" w:rsidRDefault="001D6820" w:rsidP="001D6820">
            <w:pPr>
              <w:pStyle w:val="normal0"/>
              <w:rPr>
                <w:sz w:val="22"/>
                <w:szCs w:val="22"/>
              </w:rPr>
            </w:pPr>
            <w:r>
              <w:rPr>
                <w:sz w:val="22"/>
                <w:szCs w:val="22"/>
              </w:rPr>
              <w:t xml:space="preserve">May 28, 2020 </w:t>
            </w:r>
            <w:r w:rsidR="0044271A" w:rsidRPr="001D6820">
              <w:rPr>
                <w:sz w:val="22"/>
                <w:szCs w:val="22"/>
              </w:rPr>
              <w:t>Scientific and academic council of Faculty of Technology and Metallurgy</w:t>
            </w:r>
          </w:p>
        </w:tc>
      </w:tr>
      <w:tr w:rsidR="002F46E4">
        <w:trPr>
          <w:trHeight w:val="567"/>
        </w:trPr>
        <w:tc>
          <w:tcPr>
            <w:tcW w:w="4544" w:type="dxa"/>
            <w:vAlign w:val="center"/>
          </w:tcPr>
          <w:p w:rsidR="002F46E4" w:rsidRDefault="0044271A">
            <w:pPr>
              <w:pStyle w:val="normal0"/>
              <w:rPr>
                <w:sz w:val="22"/>
                <w:szCs w:val="22"/>
              </w:rPr>
            </w:pPr>
            <w:r>
              <w:rPr>
                <w:sz w:val="22"/>
                <w:szCs w:val="22"/>
              </w:rPr>
              <w:t>The language of the study program</w:t>
            </w:r>
          </w:p>
        </w:tc>
        <w:tc>
          <w:tcPr>
            <w:tcW w:w="4737" w:type="dxa"/>
            <w:vAlign w:val="center"/>
          </w:tcPr>
          <w:p w:rsidR="002F46E4" w:rsidRPr="001D6820" w:rsidRDefault="0044271A" w:rsidP="001D6820">
            <w:pPr>
              <w:pStyle w:val="normal0"/>
              <w:rPr>
                <w:sz w:val="22"/>
                <w:szCs w:val="22"/>
              </w:rPr>
            </w:pPr>
            <w:r w:rsidRPr="001D6820">
              <w:rPr>
                <w:sz w:val="22"/>
                <w:szCs w:val="22"/>
              </w:rPr>
              <w:t>Serbian and English</w:t>
            </w:r>
          </w:p>
        </w:tc>
      </w:tr>
      <w:tr w:rsidR="002F46E4">
        <w:trPr>
          <w:trHeight w:val="567"/>
        </w:trPr>
        <w:tc>
          <w:tcPr>
            <w:tcW w:w="4544" w:type="dxa"/>
          </w:tcPr>
          <w:p w:rsidR="002F46E4" w:rsidRDefault="0044271A">
            <w:pPr>
              <w:pStyle w:val="normal0"/>
              <w:rPr>
                <w:sz w:val="22"/>
                <w:szCs w:val="22"/>
              </w:rPr>
            </w:pPr>
            <w:r>
              <w:rPr>
                <w:sz w:val="22"/>
                <w:szCs w:val="22"/>
              </w:rPr>
              <w:t>Year when the program was accredited</w:t>
            </w:r>
          </w:p>
        </w:tc>
        <w:tc>
          <w:tcPr>
            <w:tcW w:w="4737" w:type="dxa"/>
            <w:vAlign w:val="center"/>
          </w:tcPr>
          <w:p w:rsidR="002F46E4" w:rsidRPr="001D6820" w:rsidRDefault="0044271A" w:rsidP="001D6820">
            <w:pPr>
              <w:pStyle w:val="normal0"/>
              <w:rPr>
                <w:sz w:val="22"/>
                <w:szCs w:val="22"/>
              </w:rPr>
            </w:pPr>
            <w:r w:rsidRPr="001D6820">
              <w:rPr>
                <w:sz w:val="22"/>
                <w:szCs w:val="22"/>
              </w:rPr>
              <w:t>2014</w:t>
            </w:r>
          </w:p>
        </w:tc>
      </w:tr>
      <w:tr w:rsidR="002F46E4">
        <w:trPr>
          <w:trHeight w:val="567"/>
        </w:trPr>
        <w:tc>
          <w:tcPr>
            <w:tcW w:w="4544" w:type="dxa"/>
          </w:tcPr>
          <w:p w:rsidR="002F46E4" w:rsidRDefault="0044271A">
            <w:pPr>
              <w:pStyle w:val="normal0"/>
              <w:rPr>
                <w:sz w:val="22"/>
                <w:szCs w:val="22"/>
              </w:rPr>
            </w:pPr>
            <w:r>
              <w:rPr>
                <w:sz w:val="22"/>
                <w:szCs w:val="22"/>
              </w:rPr>
              <w:t>Web address with the information about the study program</w:t>
            </w:r>
          </w:p>
        </w:tc>
        <w:tc>
          <w:tcPr>
            <w:tcW w:w="4737" w:type="dxa"/>
            <w:vAlign w:val="center"/>
          </w:tcPr>
          <w:p w:rsidR="002F46E4" w:rsidRPr="001D6820" w:rsidRDefault="0044271A" w:rsidP="001D6820">
            <w:pPr>
              <w:pStyle w:val="normal0"/>
              <w:rPr>
                <w:sz w:val="22"/>
                <w:szCs w:val="22"/>
              </w:rPr>
            </w:pPr>
            <w:r w:rsidRPr="001D6820">
              <w:rPr>
                <w:sz w:val="22"/>
                <w:szCs w:val="22"/>
              </w:rPr>
              <w:t>http://www.tmf.bg.ac.rs</w:t>
            </w:r>
          </w:p>
        </w:tc>
      </w:tr>
    </w:tbl>
    <w:p w:rsidR="002F46E4" w:rsidRDefault="002F46E4">
      <w:pPr>
        <w:pStyle w:val="normal0"/>
        <w:rPr>
          <w:sz w:val="22"/>
          <w:szCs w:val="22"/>
          <w:u w:val="single"/>
        </w:rPr>
      </w:pPr>
    </w:p>
    <w:p w:rsidR="002F46E4" w:rsidRDefault="002F46E4">
      <w:pPr>
        <w:pStyle w:val="normal0"/>
        <w:rPr>
          <w:sz w:val="22"/>
          <w:szCs w:val="22"/>
        </w:rPr>
      </w:pPr>
    </w:p>
    <w:p w:rsidR="002F46E4" w:rsidRDefault="009A45C4">
      <w:pPr>
        <w:pStyle w:val="normal0"/>
        <w:jc w:val="center"/>
        <w:rPr>
          <w:sz w:val="22"/>
          <w:szCs w:val="22"/>
        </w:rPr>
      </w:pPr>
      <w:hyperlink w:anchor="4i7ojhp">
        <w:r w:rsidR="0044271A">
          <w:rPr>
            <w:color w:val="0000FF"/>
            <w:sz w:val="22"/>
            <w:szCs w:val="22"/>
            <w:u w:val="single"/>
          </w:rPr>
          <w:t>Standards</w:t>
        </w:r>
      </w:hyperlink>
    </w:p>
    <w:p w:rsidR="002F46E4" w:rsidRDefault="002F46E4">
      <w:pPr>
        <w:pStyle w:val="normal0"/>
        <w:spacing w:after="60"/>
        <w:ind w:left="567"/>
        <w:jc w:val="center"/>
        <w:rPr>
          <w:sz w:val="22"/>
          <w:szCs w:val="22"/>
        </w:rPr>
      </w:pPr>
    </w:p>
    <w:p w:rsidR="002F46E4" w:rsidRDefault="002F46E4">
      <w:pPr>
        <w:pStyle w:val="normal0"/>
        <w:spacing w:after="60"/>
        <w:jc w:val="both"/>
        <w:rPr>
          <w:sz w:val="22"/>
          <w:szCs w:val="22"/>
        </w:rPr>
        <w:sectPr w:rsidR="002F46E4">
          <w:headerReference w:type="default" r:id="rId9"/>
          <w:footerReference w:type="even" r:id="rId10"/>
          <w:footerReference w:type="default" r:id="rId11"/>
          <w:footerReference w:type="first" r:id="rId12"/>
          <w:pgSz w:w="11900" w:h="16840"/>
          <w:pgMar w:top="993" w:right="1134" w:bottom="1134" w:left="1701" w:header="709" w:footer="709" w:gutter="0"/>
          <w:pgNumType w:start="1"/>
          <w:cols w:space="720" w:equalWidth="0">
            <w:col w:w="9406"/>
          </w:cols>
        </w:sectPr>
      </w:pPr>
      <w:bookmarkStart w:id="2" w:name="3znysh7" w:colFirst="0" w:colLast="0"/>
      <w:bookmarkEnd w:id="2"/>
    </w:p>
    <w:p w:rsidR="002F46E4" w:rsidRDefault="002F46E4">
      <w:pPr>
        <w:pStyle w:val="normal0"/>
        <w:rPr>
          <w:sz w:val="22"/>
          <w:szCs w:val="22"/>
        </w:rPr>
      </w:pPr>
    </w:p>
    <w:p w:rsidR="002F46E4" w:rsidRDefault="002F46E4">
      <w:pPr>
        <w:pStyle w:val="normal0"/>
        <w:rPr>
          <w:sz w:val="22"/>
          <w:szCs w:val="22"/>
        </w:rPr>
      </w:pPr>
    </w:p>
    <w:p w:rsidR="002F46E4" w:rsidRDefault="002F46E4">
      <w:pPr>
        <w:pStyle w:val="normal0"/>
        <w:rPr>
          <w:sz w:val="22"/>
          <w:szCs w:val="22"/>
        </w:rPr>
      </w:pPr>
    </w:p>
    <w:p w:rsidR="002F46E4" w:rsidRDefault="002F46E4">
      <w:pPr>
        <w:pStyle w:val="normal0"/>
        <w:rPr>
          <w:sz w:val="22"/>
          <w:szCs w:val="22"/>
        </w:rPr>
      </w:pPr>
    </w:p>
    <w:p w:rsidR="002F46E4" w:rsidRDefault="002F46E4">
      <w:pPr>
        <w:pStyle w:val="normal0"/>
        <w:jc w:val="both"/>
        <w:rPr>
          <w:sz w:val="22"/>
          <w:szCs w:val="22"/>
          <w:highlight w:val="yellow"/>
        </w:rPr>
      </w:pPr>
    </w:p>
    <w:p w:rsidR="002F46E4" w:rsidRDefault="002F46E4">
      <w:pPr>
        <w:pStyle w:val="normal0"/>
        <w:jc w:val="both"/>
        <w:rPr>
          <w:sz w:val="22"/>
          <w:szCs w:val="22"/>
        </w:rPr>
      </w:pPr>
    </w:p>
    <w:p w:rsidR="002F46E4" w:rsidRDefault="002F46E4">
      <w:pPr>
        <w:pStyle w:val="normal0"/>
        <w:jc w:val="both"/>
        <w:rPr>
          <w:sz w:val="22"/>
          <w:szCs w:val="22"/>
        </w:rPr>
      </w:pPr>
    </w:p>
    <w:p w:rsidR="002F46E4" w:rsidRDefault="002F46E4">
      <w:pPr>
        <w:pStyle w:val="normal0"/>
        <w:jc w:val="both"/>
        <w:rPr>
          <w:sz w:val="22"/>
          <w:szCs w:val="22"/>
        </w:rPr>
      </w:pPr>
    </w:p>
    <w:p w:rsidR="002F46E4" w:rsidRDefault="002F46E4">
      <w:pPr>
        <w:pStyle w:val="normal0"/>
        <w:jc w:val="both"/>
        <w:rPr>
          <w:sz w:val="22"/>
          <w:szCs w:val="22"/>
        </w:rPr>
      </w:pPr>
    </w:p>
    <w:p w:rsidR="002F46E4" w:rsidRDefault="002F46E4">
      <w:pPr>
        <w:pStyle w:val="normal0"/>
        <w:jc w:val="both"/>
        <w:rPr>
          <w:sz w:val="22"/>
          <w:szCs w:val="22"/>
        </w:rPr>
      </w:pPr>
    </w:p>
    <w:p w:rsidR="002F46E4" w:rsidRDefault="002F46E4">
      <w:pPr>
        <w:pStyle w:val="normal0"/>
        <w:jc w:val="both"/>
        <w:rPr>
          <w:sz w:val="22"/>
          <w:szCs w:val="22"/>
        </w:rPr>
      </w:pPr>
    </w:p>
    <w:p w:rsidR="002F46E4" w:rsidRDefault="002F46E4">
      <w:pPr>
        <w:pStyle w:val="normal0"/>
        <w:jc w:val="both"/>
        <w:rPr>
          <w:sz w:val="22"/>
          <w:szCs w:val="22"/>
        </w:rPr>
      </w:pPr>
    </w:p>
    <w:p w:rsidR="002F46E4" w:rsidRDefault="002F46E4">
      <w:pPr>
        <w:pStyle w:val="normal0"/>
        <w:jc w:val="both"/>
        <w:rPr>
          <w:sz w:val="22"/>
          <w:szCs w:val="22"/>
        </w:rPr>
      </w:pPr>
    </w:p>
    <w:p w:rsidR="002F46E4" w:rsidRDefault="002F46E4">
      <w:pPr>
        <w:pStyle w:val="normal0"/>
        <w:jc w:val="both"/>
        <w:rPr>
          <w:sz w:val="22"/>
          <w:szCs w:val="22"/>
        </w:rPr>
      </w:pPr>
    </w:p>
    <w:p w:rsidR="00723780" w:rsidRDefault="00723780">
      <w:pPr>
        <w:rPr>
          <w:sz w:val="22"/>
          <w:szCs w:val="22"/>
          <w:highlight w:val="yellow"/>
        </w:rPr>
      </w:pPr>
      <w:r>
        <w:rPr>
          <w:sz w:val="22"/>
          <w:szCs w:val="22"/>
          <w:highlight w:val="yellow"/>
        </w:rPr>
        <w:br w:type="page"/>
      </w:r>
    </w:p>
    <w:p w:rsidR="002F46E4" w:rsidRDefault="002F46E4">
      <w:pPr>
        <w:pStyle w:val="normal0"/>
        <w:jc w:val="both"/>
        <w:rPr>
          <w:sz w:val="22"/>
          <w:szCs w:val="22"/>
          <w:highlight w:val="yellow"/>
        </w:rPr>
      </w:pPr>
    </w:p>
    <w:p w:rsidR="002F46E4" w:rsidRDefault="002F46E4">
      <w:pPr>
        <w:pStyle w:val="normal0"/>
        <w:jc w:val="both"/>
        <w:rPr>
          <w:sz w:val="22"/>
          <w:szCs w:val="22"/>
          <w:highlight w:val="yellow"/>
        </w:rPr>
      </w:pPr>
      <w:bookmarkStart w:id="3" w:name="2et92p0" w:colFirst="0" w:colLast="0"/>
      <w:bookmarkEnd w:id="3"/>
    </w:p>
    <w:tbl>
      <w:tblPr>
        <w:tblStyle w:val="a0"/>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pPr>
              <w:pStyle w:val="normal0"/>
              <w:spacing w:after="60"/>
              <w:rPr>
                <w:sz w:val="22"/>
                <w:szCs w:val="22"/>
              </w:rPr>
            </w:pPr>
            <w:r>
              <w:rPr>
                <w:b/>
                <w:sz w:val="22"/>
                <w:szCs w:val="22"/>
              </w:rPr>
              <w:t>Standard 1: The study program’s structure</w:t>
            </w:r>
            <w:r>
              <w:rPr>
                <w:b/>
                <w:sz w:val="22"/>
                <w:szCs w:val="22"/>
              </w:rPr>
              <w:br/>
            </w:r>
          </w:p>
          <w:p w:rsidR="002F46E4" w:rsidRDefault="0044271A">
            <w:pPr>
              <w:pStyle w:val="normal0"/>
              <w:rPr>
                <w:sz w:val="22"/>
                <w:szCs w:val="22"/>
              </w:rPr>
            </w:pPr>
            <w:r>
              <w:rPr>
                <w:sz w:val="22"/>
                <w:szCs w:val="22"/>
              </w:rPr>
              <w:t>The study program has been created in accordance with the corresponding law (name of law)</w:t>
            </w:r>
          </w:p>
        </w:tc>
      </w:tr>
      <w:tr w:rsidR="002F46E4">
        <w:tc>
          <w:tcPr>
            <w:tcW w:w="9173" w:type="dxa"/>
          </w:tcPr>
          <w:p w:rsidR="002F46E4" w:rsidRDefault="0044271A">
            <w:pPr>
              <w:pStyle w:val="normal0"/>
              <w:spacing w:after="60"/>
              <w:jc w:val="both"/>
              <w:rPr>
                <w:color w:val="000000"/>
                <w:sz w:val="22"/>
                <w:szCs w:val="22"/>
              </w:rPr>
            </w:pPr>
            <w:r>
              <w:rPr>
                <w:b/>
                <w:color w:val="000000"/>
                <w:sz w:val="22"/>
                <w:szCs w:val="22"/>
              </w:rPr>
              <w:t xml:space="preserve">1.1. The study program </w:t>
            </w:r>
            <w:r>
              <w:rPr>
                <w:b/>
                <w:sz w:val="22"/>
                <w:szCs w:val="22"/>
              </w:rPr>
              <w:t>consists of</w:t>
            </w:r>
            <w:r>
              <w:rPr>
                <w:b/>
                <w:color w:val="000000"/>
                <w:sz w:val="22"/>
                <w:szCs w:val="22"/>
              </w:rPr>
              <w:t xml:space="preserve"> the following elements:</w:t>
            </w:r>
          </w:p>
          <w:p w:rsidR="002F46E4" w:rsidRDefault="0044271A">
            <w:pPr>
              <w:pStyle w:val="normal0"/>
              <w:spacing w:after="60"/>
              <w:jc w:val="both"/>
              <w:rPr>
                <w:color w:val="000000"/>
                <w:sz w:val="22"/>
                <w:szCs w:val="22"/>
              </w:rPr>
            </w:pPr>
            <w:r>
              <w:rPr>
                <w:b/>
                <w:color w:val="000000"/>
                <w:sz w:val="22"/>
                <w:szCs w:val="22"/>
              </w:rPr>
              <w:t xml:space="preserve">а) Name: </w:t>
            </w:r>
            <w:r>
              <w:rPr>
                <w:color w:val="000000"/>
                <w:sz w:val="22"/>
                <w:szCs w:val="22"/>
              </w:rPr>
              <w:t>Environmental Engineering</w:t>
            </w:r>
          </w:p>
          <w:p w:rsidR="002F46E4" w:rsidRDefault="0044271A">
            <w:pPr>
              <w:pStyle w:val="normal0"/>
              <w:spacing w:after="60"/>
              <w:jc w:val="both"/>
              <w:rPr>
                <w:b/>
                <w:color w:val="000000"/>
                <w:sz w:val="22"/>
                <w:szCs w:val="22"/>
              </w:rPr>
            </w:pPr>
            <w:r>
              <w:rPr>
                <w:b/>
                <w:color w:val="000000"/>
                <w:sz w:val="22"/>
                <w:szCs w:val="22"/>
              </w:rPr>
              <w:t xml:space="preserve">Goals of the study program: </w:t>
            </w:r>
          </w:p>
          <w:p w:rsidR="002F46E4" w:rsidRPr="005F20AB" w:rsidRDefault="001D6820">
            <w:pPr>
              <w:pStyle w:val="normal0"/>
              <w:spacing w:after="60"/>
              <w:jc w:val="both"/>
              <w:rPr>
                <w:sz w:val="22"/>
                <w:szCs w:val="22"/>
              </w:rPr>
            </w:pPr>
            <w:r>
              <w:rPr>
                <w:sz w:val="22"/>
                <w:szCs w:val="22"/>
              </w:rPr>
              <w:t>The master program</w:t>
            </w:r>
            <w:r w:rsidR="0044271A" w:rsidRPr="005F20AB">
              <w:rPr>
                <w:sz w:val="22"/>
                <w:szCs w:val="22"/>
              </w:rPr>
              <w:t xml:space="preserve"> aims to equip the student with a complete understanding of the principles, processes and procedures to work within environmental protection, as well as educate the student on project implementation. The program offers an independent introduction to improvements to existing technological processes in environmental engineering. After completing the program, the student will be capable of working on projects, in research and development, as well as in scientific research institutions.</w:t>
            </w:r>
          </w:p>
          <w:p w:rsidR="002F46E4" w:rsidRDefault="0044271A">
            <w:pPr>
              <w:pStyle w:val="normal0"/>
              <w:spacing w:after="60"/>
              <w:jc w:val="both"/>
              <w:rPr>
                <w:color w:val="000000"/>
                <w:sz w:val="22"/>
                <w:szCs w:val="22"/>
              </w:rPr>
            </w:pPr>
            <w:r>
              <w:rPr>
                <w:b/>
                <w:color w:val="000000"/>
                <w:sz w:val="22"/>
                <w:szCs w:val="22"/>
              </w:rPr>
              <w:t xml:space="preserve">b) Type of studies: </w:t>
            </w:r>
            <w:r>
              <w:rPr>
                <w:color w:val="000000"/>
                <w:sz w:val="22"/>
                <w:szCs w:val="22"/>
              </w:rPr>
              <w:t>Master</w:t>
            </w:r>
            <w:r>
              <w:rPr>
                <w:sz w:val="22"/>
                <w:szCs w:val="22"/>
              </w:rPr>
              <w:t xml:space="preserve"> </w:t>
            </w:r>
            <w:r w:rsidR="001D6820">
              <w:rPr>
                <w:sz w:val="22"/>
                <w:szCs w:val="22"/>
              </w:rPr>
              <w:t xml:space="preserve">Academic </w:t>
            </w:r>
            <w:r>
              <w:rPr>
                <w:sz w:val="22"/>
                <w:szCs w:val="22"/>
              </w:rPr>
              <w:t>Program</w:t>
            </w:r>
          </w:p>
          <w:p w:rsidR="002F46E4" w:rsidRPr="005F20AB" w:rsidRDefault="0044271A">
            <w:pPr>
              <w:pStyle w:val="normal0"/>
              <w:spacing w:after="60"/>
              <w:jc w:val="both"/>
              <w:rPr>
                <w:sz w:val="22"/>
                <w:szCs w:val="22"/>
              </w:rPr>
            </w:pPr>
            <w:r>
              <w:rPr>
                <w:b/>
                <w:color w:val="000000"/>
                <w:sz w:val="22"/>
                <w:szCs w:val="22"/>
              </w:rPr>
              <w:t>Results of the learning process:</w:t>
            </w:r>
            <w:r>
              <w:rPr>
                <w:b/>
                <w:sz w:val="22"/>
                <w:szCs w:val="22"/>
              </w:rPr>
              <w:t xml:space="preserve"> </w:t>
            </w:r>
            <w:r w:rsidRPr="005F20AB">
              <w:rPr>
                <w:sz w:val="22"/>
                <w:szCs w:val="22"/>
              </w:rPr>
              <w:t>Upon</w:t>
            </w:r>
            <w:r w:rsidRPr="005F20AB">
              <w:rPr>
                <w:b/>
                <w:sz w:val="22"/>
                <w:szCs w:val="22"/>
              </w:rPr>
              <w:t xml:space="preserve"> </w:t>
            </w:r>
            <w:r w:rsidRPr="005F20AB">
              <w:rPr>
                <w:sz w:val="22"/>
                <w:szCs w:val="22"/>
              </w:rPr>
              <w:t xml:space="preserve">completion of the Environmental Engineering program, the graduate student is awarded with the Master of Science in Environmental Engineering. A list of all courses attended is also included as a supplement to the diploma. </w:t>
            </w:r>
          </w:p>
          <w:p w:rsidR="002F46E4" w:rsidRPr="005F20AB" w:rsidRDefault="0044271A">
            <w:pPr>
              <w:pStyle w:val="normal0"/>
              <w:rPr>
                <w:sz w:val="22"/>
                <w:szCs w:val="22"/>
              </w:rPr>
            </w:pPr>
            <w:r w:rsidRPr="005F20AB">
              <w:rPr>
                <w:b/>
                <w:sz w:val="22"/>
                <w:szCs w:val="22"/>
              </w:rPr>
              <w:t xml:space="preserve">c) Expert, academic or scientific title: </w:t>
            </w:r>
            <w:r w:rsidRPr="005F20AB">
              <w:rPr>
                <w:sz w:val="22"/>
                <w:szCs w:val="22"/>
              </w:rPr>
              <w:t>Master Engineer of Technology – Environmental</w:t>
            </w:r>
            <w:r>
              <w:rPr>
                <w:color w:val="0070C0"/>
                <w:sz w:val="22"/>
                <w:szCs w:val="22"/>
              </w:rPr>
              <w:t xml:space="preserve"> </w:t>
            </w:r>
            <w:r w:rsidRPr="005F20AB">
              <w:rPr>
                <w:sz w:val="22"/>
                <w:szCs w:val="22"/>
              </w:rPr>
              <w:t xml:space="preserve">Engineering </w:t>
            </w:r>
          </w:p>
          <w:p w:rsidR="002F46E4" w:rsidRDefault="0044271A">
            <w:pPr>
              <w:pStyle w:val="normal0"/>
              <w:jc w:val="both"/>
              <w:rPr>
                <w:color w:val="000000"/>
                <w:sz w:val="22"/>
                <w:szCs w:val="22"/>
              </w:rPr>
            </w:pPr>
            <w:r>
              <w:rPr>
                <w:b/>
                <w:color w:val="000000"/>
                <w:sz w:val="22"/>
                <w:szCs w:val="22"/>
              </w:rPr>
              <w:t xml:space="preserve">d) Conditions for enrolling into the study program: </w:t>
            </w:r>
          </w:p>
          <w:p w:rsidR="002F46E4" w:rsidRPr="005F20AB" w:rsidRDefault="0044271A">
            <w:pPr>
              <w:pStyle w:val="normal0"/>
              <w:jc w:val="both"/>
              <w:rPr>
                <w:sz w:val="22"/>
                <w:szCs w:val="22"/>
              </w:rPr>
            </w:pPr>
            <w:r w:rsidRPr="005F20AB">
              <w:rPr>
                <w:sz w:val="22"/>
                <w:szCs w:val="22"/>
              </w:rPr>
              <w:t xml:space="preserve">Enrolment of candidates is organized according to the advertisement by the University of Belgrade and it is conducted by the Faculty of Technology and Metallurgy. In order to </w:t>
            </w:r>
            <w:proofErr w:type="spellStart"/>
            <w:r w:rsidRPr="005F20AB">
              <w:rPr>
                <w:sz w:val="22"/>
                <w:szCs w:val="22"/>
              </w:rPr>
              <w:t>enrol</w:t>
            </w:r>
            <w:proofErr w:type="spellEnd"/>
            <w:r w:rsidRPr="005F20AB">
              <w:rPr>
                <w:sz w:val="22"/>
                <w:szCs w:val="22"/>
              </w:rPr>
              <w:t xml:space="preserve"> the 1st year of graduate – master studies in the study program of Environmental Engineering, the candidate must have the diploma of the Faculty of Technology and Metallurgy or some other appropriate faculty. The order of the candidates is established on the basis of their general success achieved during basic studies. (Conditions of enrolment are fully explained in Standard 7).</w:t>
            </w:r>
          </w:p>
          <w:p w:rsidR="002F46E4" w:rsidRPr="005F20AB" w:rsidRDefault="0044271A">
            <w:pPr>
              <w:pStyle w:val="normal0"/>
              <w:spacing w:after="60"/>
              <w:jc w:val="both"/>
              <w:rPr>
                <w:sz w:val="22"/>
                <w:szCs w:val="22"/>
              </w:rPr>
            </w:pPr>
            <w:r>
              <w:rPr>
                <w:b/>
                <w:color w:val="000000"/>
                <w:sz w:val="22"/>
                <w:szCs w:val="22"/>
              </w:rPr>
              <w:t xml:space="preserve">e) Compulsory and elective subjects: </w:t>
            </w:r>
            <w:r w:rsidRPr="005F20AB">
              <w:rPr>
                <w:sz w:val="22"/>
                <w:szCs w:val="22"/>
              </w:rPr>
              <w:t xml:space="preserve">Tables 5.1b and 5.3 give the schedule of subjects in semesters and years of studies containing the list of compulsory and elective subjects with ECTS points, number of classes of lectures, exercises and other forms of instruction. Table 5.2 gives specifications, </w:t>
            </w:r>
            <w:proofErr w:type="spellStart"/>
            <w:r w:rsidRPr="005F20AB">
              <w:rPr>
                <w:sz w:val="22"/>
                <w:szCs w:val="22"/>
              </w:rPr>
              <w:t>i</w:t>
            </w:r>
            <w:proofErr w:type="spellEnd"/>
            <w:r w:rsidRPr="005F20AB">
              <w:rPr>
                <w:sz w:val="22"/>
                <w:szCs w:val="22"/>
              </w:rPr>
              <w:t>. e. contents of the subjects.</w:t>
            </w:r>
          </w:p>
          <w:p w:rsidR="002F46E4" w:rsidRPr="005F20AB" w:rsidRDefault="0044271A">
            <w:pPr>
              <w:pStyle w:val="normal0"/>
              <w:jc w:val="both"/>
              <w:rPr>
                <w:sz w:val="22"/>
                <w:szCs w:val="22"/>
              </w:rPr>
            </w:pPr>
            <w:r>
              <w:rPr>
                <w:b/>
                <w:color w:val="000000"/>
                <w:sz w:val="22"/>
                <w:szCs w:val="22"/>
              </w:rPr>
              <w:t>f) Way of realizing studies</w:t>
            </w:r>
            <w:r>
              <w:rPr>
                <w:color w:val="000000"/>
                <w:sz w:val="22"/>
                <w:szCs w:val="22"/>
              </w:rPr>
              <w:t xml:space="preserve">: </w:t>
            </w:r>
            <w:r w:rsidRPr="005F20AB">
              <w:rPr>
                <w:sz w:val="22"/>
                <w:szCs w:val="22"/>
              </w:rPr>
              <w:t>Studies are realized through lectures, laboratory and computational exercises, study research work, writing project tasks, term papers, performing professional practice and the master thesis.</w:t>
            </w:r>
          </w:p>
          <w:p w:rsidR="002F46E4" w:rsidRPr="005F20AB" w:rsidRDefault="0044271A">
            <w:pPr>
              <w:pStyle w:val="normal0"/>
              <w:spacing w:after="60"/>
              <w:jc w:val="both"/>
              <w:rPr>
                <w:sz w:val="22"/>
                <w:szCs w:val="22"/>
              </w:rPr>
            </w:pPr>
            <w:r w:rsidRPr="005F20AB">
              <w:rPr>
                <w:b/>
                <w:sz w:val="22"/>
                <w:szCs w:val="22"/>
              </w:rPr>
              <w:t xml:space="preserve">Necessary period of time: </w:t>
            </w:r>
            <w:r w:rsidRPr="005F20AB">
              <w:rPr>
                <w:sz w:val="22"/>
                <w:szCs w:val="22"/>
              </w:rPr>
              <w:t>One year</w:t>
            </w:r>
          </w:p>
          <w:p w:rsidR="002F46E4" w:rsidRPr="005F20AB" w:rsidRDefault="0044271A">
            <w:pPr>
              <w:pStyle w:val="normal0"/>
              <w:spacing w:after="60"/>
              <w:jc w:val="both"/>
              <w:rPr>
                <w:sz w:val="22"/>
                <w:szCs w:val="22"/>
              </w:rPr>
            </w:pPr>
            <w:r>
              <w:rPr>
                <w:b/>
                <w:color w:val="000000"/>
                <w:sz w:val="22"/>
                <w:szCs w:val="22"/>
              </w:rPr>
              <w:t xml:space="preserve">g) Points for each subject: </w:t>
            </w:r>
            <w:r w:rsidRPr="005F20AB">
              <w:rPr>
                <w:sz w:val="22"/>
                <w:szCs w:val="22"/>
              </w:rPr>
              <w:t>The value in points for each subject is shown in Table 5.1b.</w:t>
            </w:r>
          </w:p>
          <w:p w:rsidR="002F46E4" w:rsidRPr="005F20AB" w:rsidRDefault="0044271A">
            <w:pPr>
              <w:pStyle w:val="normal0"/>
              <w:spacing w:after="60"/>
              <w:jc w:val="both"/>
              <w:rPr>
                <w:sz w:val="22"/>
                <w:szCs w:val="22"/>
              </w:rPr>
            </w:pPr>
            <w:r w:rsidRPr="005F20AB">
              <w:rPr>
                <w:b/>
                <w:sz w:val="22"/>
                <w:szCs w:val="22"/>
              </w:rPr>
              <w:t xml:space="preserve">h) Value of the final paper: </w:t>
            </w:r>
            <w:r w:rsidRPr="005F20AB">
              <w:rPr>
                <w:sz w:val="22"/>
                <w:szCs w:val="22"/>
              </w:rPr>
              <w:t xml:space="preserve">The final </w:t>
            </w:r>
            <w:r w:rsidR="001D6820">
              <w:rPr>
                <w:sz w:val="22"/>
                <w:szCs w:val="22"/>
              </w:rPr>
              <w:t xml:space="preserve">master </w:t>
            </w:r>
            <w:r w:rsidRPr="005F20AB">
              <w:rPr>
                <w:sz w:val="22"/>
                <w:szCs w:val="22"/>
              </w:rPr>
              <w:t xml:space="preserve">paper is worth </w:t>
            </w:r>
            <w:r w:rsidR="001D6820">
              <w:rPr>
                <w:sz w:val="22"/>
                <w:szCs w:val="22"/>
              </w:rPr>
              <w:t>17</w:t>
            </w:r>
            <w:r w:rsidRPr="005F20AB">
              <w:rPr>
                <w:sz w:val="22"/>
                <w:szCs w:val="22"/>
              </w:rPr>
              <w:t xml:space="preserve"> ECTS points. </w:t>
            </w:r>
          </w:p>
          <w:p w:rsidR="002F46E4" w:rsidRPr="005F20AB" w:rsidRDefault="0044271A">
            <w:pPr>
              <w:pStyle w:val="normal0"/>
              <w:spacing w:after="60"/>
              <w:jc w:val="both"/>
              <w:rPr>
                <w:sz w:val="22"/>
                <w:szCs w:val="22"/>
              </w:rPr>
            </w:pPr>
            <w:proofErr w:type="spellStart"/>
            <w:r w:rsidRPr="005F20AB">
              <w:rPr>
                <w:b/>
                <w:sz w:val="22"/>
                <w:szCs w:val="22"/>
              </w:rPr>
              <w:t>i</w:t>
            </w:r>
            <w:proofErr w:type="spellEnd"/>
            <w:r w:rsidRPr="005F20AB">
              <w:rPr>
                <w:b/>
                <w:sz w:val="22"/>
                <w:szCs w:val="22"/>
              </w:rPr>
              <w:t xml:space="preserve">) Preconditions for enrolling into certain subjects: </w:t>
            </w:r>
            <w:r w:rsidR="00244B65" w:rsidRPr="00244B65">
              <w:rPr>
                <w:sz w:val="22"/>
                <w:szCs w:val="22"/>
              </w:rPr>
              <w:t>There are no p</w:t>
            </w:r>
            <w:r w:rsidRPr="00244B65">
              <w:rPr>
                <w:sz w:val="22"/>
                <w:szCs w:val="22"/>
              </w:rPr>
              <w:t>reconditions</w:t>
            </w:r>
            <w:r w:rsidRPr="005F20AB">
              <w:rPr>
                <w:sz w:val="22"/>
                <w:szCs w:val="22"/>
              </w:rPr>
              <w:t xml:space="preserve"> for each </w:t>
            </w:r>
            <w:proofErr w:type="gramStart"/>
            <w:r w:rsidRPr="005F20AB">
              <w:rPr>
                <w:sz w:val="22"/>
                <w:szCs w:val="22"/>
              </w:rPr>
              <w:t>subjects</w:t>
            </w:r>
            <w:proofErr w:type="gramEnd"/>
            <w:r w:rsidRPr="005F20AB">
              <w:rPr>
                <w:sz w:val="22"/>
                <w:szCs w:val="22"/>
              </w:rPr>
              <w:t>.</w:t>
            </w:r>
          </w:p>
          <w:p w:rsidR="002F46E4" w:rsidRPr="005F20AB" w:rsidRDefault="0044271A">
            <w:pPr>
              <w:pStyle w:val="normal0"/>
              <w:spacing w:after="60"/>
              <w:jc w:val="both"/>
              <w:rPr>
                <w:sz w:val="22"/>
                <w:szCs w:val="22"/>
              </w:rPr>
            </w:pPr>
            <w:r w:rsidRPr="005F20AB">
              <w:rPr>
                <w:b/>
                <w:sz w:val="22"/>
                <w:szCs w:val="22"/>
              </w:rPr>
              <w:t xml:space="preserve">j) Way of choosing subjects from other study programs: </w:t>
            </w:r>
            <w:r w:rsidRPr="005F20AB">
              <w:rPr>
                <w:sz w:val="22"/>
                <w:szCs w:val="22"/>
              </w:rPr>
              <w:t xml:space="preserve">Subjects are chosen </w:t>
            </w:r>
            <w:r w:rsidR="006F5F8A">
              <w:rPr>
                <w:sz w:val="22"/>
                <w:szCs w:val="22"/>
              </w:rPr>
              <w:t xml:space="preserve">only </w:t>
            </w:r>
            <w:r w:rsidRPr="005F20AB">
              <w:rPr>
                <w:sz w:val="22"/>
                <w:szCs w:val="22"/>
              </w:rPr>
              <w:t xml:space="preserve">from the offered list of elective subjects </w:t>
            </w:r>
            <w:r w:rsidR="006F5F8A">
              <w:rPr>
                <w:sz w:val="22"/>
                <w:szCs w:val="22"/>
              </w:rPr>
              <w:t xml:space="preserve">of </w:t>
            </w:r>
            <w:r w:rsidRPr="005F20AB">
              <w:rPr>
                <w:sz w:val="22"/>
                <w:szCs w:val="22"/>
              </w:rPr>
              <w:t>the Environmental Engineering.</w:t>
            </w:r>
          </w:p>
          <w:p w:rsidR="002F46E4" w:rsidRDefault="0044271A">
            <w:pPr>
              <w:pStyle w:val="normal0"/>
              <w:spacing w:after="60"/>
              <w:jc w:val="both"/>
              <w:rPr>
                <w:sz w:val="22"/>
                <w:szCs w:val="22"/>
              </w:rPr>
            </w:pPr>
            <w:r w:rsidRPr="005F20AB">
              <w:rPr>
                <w:b/>
                <w:sz w:val="22"/>
                <w:szCs w:val="22"/>
              </w:rPr>
              <w:t>k) Transferring from other study programs:</w:t>
            </w:r>
            <w:r w:rsidRPr="005F20AB">
              <w:rPr>
                <w:sz w:val="22"/>
                <w:szCs w:val="22"/>
              </w:rPr>
              <w:t xml:space="preserve"> There is a possibility of transferring from one to the other study program using the system of transferring points for the same or similar subjects.</w:t>
            </w:r>
          </w:p>
          <w:p w:rsidR="001D6820" w:rsidRPr="005F20AB" w:rsidRDefault="001D6820">
            <w:pPr>
              <w:pStyle w:val="normal0"/>
              <w:spacing w:after="60"/>
              <w:jc w:val="both"/>
              <w:rPr>
                <w:sz w:val="22"/>
                <w:szCs w:val="22"/>
              </w:rPr>
            </w:pPr>
          </w:p>
          <w:p w:rsidR="002F46E4" w:rsidRDefault="0044271A">
            <w:pPr>
              <w:pStyle w:val="normal0"/>
              <w:spacing w:after="60"/>
              <w:jc w:val="both"/>
              <w:rPr>
                <w:color w:val="000000"/>
                <w:sz w:val="22"/>
                <w:szCs w:val="22"/>
              </w:rPr>
            </w:pPr>
            <w:r w:rsidRPr="005F20AB">
              <w:rPr>
                <w:b/>
                <w:sz w:val="22"/>
                <w:szCs w:val="22"/>
              </w:rPr>
              <w:t xml:space="preserve">1.2 Master </w:t>
            </w:r>
            <w:r w:rsidR="001D6820">
              <w:rPr>
                <w:b/>
                <w:sz w:val="22"/>
                <w:szCs w:val="22"/>
              </w:rPr>
              <w:t>academic</w:t>
            </w:r>
            <w:r w:rsidR="00244B65">
              <w:rPr>
                <w:b/>
                <w:sz w:val="22"/>
                <w:szCs w:val="22"/>
              </w:rPr>
              <w:t xml:space="preserve"> </w:t>
            </w:r>
            <w:r w:rsidRPr="005F20AB">
              <w:rPr>
                <w:b/>
                <w:sz w:val="22"/>
                <w:szCs w:val="22"/>
              </w:rPr>
              <w:t>studies are worth 60 ECTS points.</w:t>
            </w:r>
          </w:p>
        </w:tc>
      </w:tr>
      <w:tr w:rsidR="002F46E4">
        <w:tc>
          <w:tcPr>
            <w:tcW w:w="9173" w:type="dxa"/>
          </w:tcPr>
          <w:p w:rsidR="002F46E4" w:rsidRDefault="0044271A">
            <w:pPr>
              <w:pStyle w:val="normal0"/>
              <w:pBdr>
                <w:bottom w:val="single" w:sz="6" w:space="1" w:color="000000"/>
              </w:pBdr>
              <w:shd w:val="clear" w:color="auto" w:fill="FFFFFF"/>
              <w:jc w:val="both"/>
              <w:rPr>
                <w:sz w:val="22"/>
                <w:szCs w:val="22"/>
              </w:rPr>
            </w:pPr>
            <w:r>
              <w:rPr>
                <w:b/>
                <w:sz w:val="22"/>
                <w:szCs w:val="22"/>
              </w:rPr>
              <w:t>Attachments  for standard 1:</w:t>
            </w:r>
          </w:p>
          <w:p w:rsidR="002F46E4" w:rsidRDefault="0044271A">
            <w:pPr>
              <w:pStyle w:val="normal0"/>
              <w:shd w:val="clear" w:color="auto" w:fill="FFFFFF"/>
              <w:jc w:val="both"/>
              <w:rPr>
                <w:sz w:val="22"/>
                <w:szCs w:val="22"/>
              </w:rPr>
            </w:pPr>
            <w:r>
              <w:rPr>
                <w:b/>
                <w:sz w:val="22"/>
                <w:szCs w:val="22"/>
              </w:rPr>
              <w:t>Attachment 1.1.</w:t>
            </w:r>
            <w:r>
              <w:rPr>
                <w:sz w:val="22"/>
                <w:szCs w:val="22"/>
              </w:rPr>
              <w:t xml:space="preserve"> Publication of the institution (in printed or electronic form, website of the institution).</w:t>
            </w:r>
          </w:p>
        </w:tc>
      </w:tr>
    </w:tbl>
    <w:p w:rsidR="002F46E4" w:rsidRDefault="002F46E4">
      <w:pPr>
        <w:pStyle w:val="normal0"/>
        <w:jc w:val="both"/>
        <w:rPr>
          <w:sz w:val="22"/>
          <w:szCs w:val="22"/>
          <w:highlight w:val="yellow"/>
        </w:rPr>
      </w:pPr>
      <w:bookmarkStart w:id="4" w:name="_tyjcwt" w:colFirst="0" w:colLast="0"/>
      <w:bookmarkEnd w:id="4"/>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jc w:val="both"/>
        <w:rPr>
          <w:sz w:val="22"/>
          <w:szCs w:val="22"/>
          <w:highlight w:val="yellow"/>
        </w:rPr>
      </w:pPr>
      <w:bookmarkStart w:id="5" w:name="3dy6vkm" w:colFirst="0" w:colLast="0"/>
      <w:bookmarkEnd w:id="5"/>
    </w:p>
    <w:tbl>
      <w:tblPr>
        <w:tblStyle w:val="a1"/>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pPr>
              <w:pStyle w:val="normal0"/>
              <w:spacing w:after="60"/>
              <w:jc w:val="both"/>
              <w:rPr>
                <w:sz w:val="22"/>
                <w:szCs w:val="22"/>
              </w:rPr>
            </w:pPr>
            <w:r>
              <w:rPr>
                <w:b/>
                <w:sz w:val="22"/>
                <w:szCs w:val="22"/>
              </w:rPr>
              <w:t>Standard 2:</w:t>
            </w:r>
            <w:r>
              <w:rPr>
                <w:sz w:val="22"/>
                <w:szCs w:val="22"/>
              </w:rPr>
              <w:t xml:space="preserve"> The purpose of the study program</w:t>
            </w:r>
          </w:p>
          <w:p w:rsidR="002F46E4" w:rsidRDefault="0044271A">
            <w:pPr>
              <w:pStyle w:val="normal0"/>
              <w:spacing w:after="60"/>
              <w:jc w:val="both"/>
              <w:rPr>
                <w:sz w:val="22"/>
                <w:szCs w:val="22"/>
              </w:rPr>
            </w:pPr>
            <w:r>
              <w:rPr>
                <w:sz w:val="22"/>
                <w:szCs w:val="22"/>
              </w:rPr>
              <w:t xml:space="preserve">The study program has a clearly defined purpose and role in the education system, accessible to the </w:t>
            </w:r>
            <w:r>
              <w:rPr>
                <w:sz w:val="22"/>
                <w:szCs w:val="22"/>
              </w:rPr>
              <w:lastRenderedPageBreak/>
              <w:t>public.</w:t>
            </w:r>
          </w:p>
        </w:tc>
      </w:tr>
      <w:tr w:rsidR="002F46E4">
        <w:tc>
          <w:tcPr>
            <w:tcW w:w="9173" w:type="dxa"/>
          </w:tcPr>
          <w:p w:rsidR="002F46E4" w:rsidRDefault="0044271A">
            <w:pPr>
              <w:pStyle w:val="normal0"/>
              <w:widowControl/>
              <w:jc w:val="both"/>
              <w:rPr>
                <w:sz w:val="22"/>
                <w:szCs w:val="22"/>
              </w:rPr>
            </w:pPr>
            <w:r w:rsidRPr="005F20AB">
              <w:rPr>
                <w:sz w:val="22"/>
                <w:szCs w:val="22"/>
              </w:rPr>
              <w:lastRenderedPageBreak/>
              <w:t xml:space="preserve">The </w:t>
            </w:r>
            <w:proofErr w:type="spellStart"/>
            <w:r w:rsidRPr="005F20AB">
              <w:rPr>
                <w:sz w:val="22"/>
                <w:szCs w:val="22"/>
              </w:rPr>
              <w:t>MSc</w:t>
            </w:r>
            <w:proofErr w:type="spellEnd"/>
            <w:r w:rsidRPr="005F20AB">
              <w:rPr>
                <w:sz w:val="22"/>
                <w:szCs w:val="22"/>
              </w:rPr>
              <w:t xml:space="preserve"> in Environmental Engineering Program aims to further education in this field for its graduate students. The education and skills acquired in the program allow the student to work within environmental engineering and represent a basis from which they may continue onward into a doctoral program. In the program, classical engineering is connected with achievements in the field of chemistry, biology and materials science in order to provide new, environmentally friendly and sustainable solutions in environmental protection. In order to have a unified view on the problem of environmental pollution, the program’s adopted structure is conducted through </w:t>
            </w:r>
            <w:proofErr w:type="spellStart"/>
            <w:r w:rsidRPr="005F20AB">
              <w:rPr>
                <w:sz w:val="22"/>
                <w:szCs w:val="22"/>
              </w:rPr>
              <w:t>multidisciplinarity</w:t>
            </w:r>
            <w:proofErr w:type="spellEnd"/>
            <w:r w:rsidRPr="005F20AB">
              <w:rPr>
                <w:sz w:val="22"/>
                <w:szCs w:val="22"/>
              </w:rPr>
              <w:t xml:space="preserve"> and active interconnection. A key activity in TMF is to promote research and development related to environmental protection, in order to achieve cleaner production and sustainable development principles that promote social progress, the sustainable use of natural resources and the protection of the environment, including working and living environments. Cooperation in environmental engineering has also been established with other institutions of higher learning, scientific research institutions </w:t>
            </w:r>
            <w:r w:rsidR="00710653">
              <w:rPr>
                <w:sz w:val="22"/>
                <w:szCs w:val="22"/>
              </w:rPr>
              <w:t>and organizations within Serbia</w:t>
            </w:r>
            <w:r w:rsidRPr="005F20AB">
              <w:rPr>
                <w:sz w:val="22"/>
                <w:szCs w:val="22"/>
              </w:rPr>
              <w:t xml:space="preserve"> and abroad.</w:t>
            </w:r>
          </w:p>
          <w:p w:rsidR="003C0D94" w:rsidRPr="005F20AB" w:rsidRDefault="003C0D94" w:rsidP="003C0D94">
            <w:pPr>
              <w:pStyle w:val="normal0"/>
              <w:widowControl/>
              <w:jc w:val="both"/>
              <w:rPr>
                <w:sz w:val="22"/>
                <w:szCs w:val="22"/>
              </w:rPr>
            </w:pPr>
            <w:r>
              <w:rPr>
                <w:rStyle w:val="tlid-translation"/>
              </w:rPr>
              <w:t>This study program is harmonized with university programs in developed countries and enables horizontal and vertical mobility of students. Also, students choose between several proposed subjects and are directed to the appropriate sectors of environmental engineering, which ensures the application of the principle of electives. The program provides the acquisition of professional engineering qualifications, knowledge of basic and applied sciences and appropriate skills that are very important for each community in order to continuously improve the quality of living and working environment, preserve natural resources and increase energy efficiency.</w:t>
            </w:r>
          </w:p>
        </w:tc>
      </w:tr>
      <w:tr w:rsidR="002F46E4">
        <w:tc>
          <w:tcPr>
            <w:tcW w:w="9173" w:type="dxa"/>
            <w:shd w:val="clear" w:color="auto" w:fill="F2F2F2"/>
          </w:tcPr>
          <w:p w:rsidR="002F46E4" w:rsidRDefault="0044271A">
            <w:pPr>
              <w:pStyle w:val="normal0"/>
              <w:pBdr>
                <w:bottom w:val="single" w:sz="6" w:space="1" w:color="000000"/>
              </w:pBdr>
              <w:shd w:val="clear" w:color="auto" w:fill="FFFFFF"/>
              <w:jc w:val="both"/>
              <w:rPr>
                <w:sz w:val="22"/>
                <w:szCs w:val="22"/>
              </w:rPr>
            </w:pPr>
            <w:r>
              <w:rPr>
                <w:b/>
                <w:sz w:val="22"/>
                <w:szCs w:val="22"/>
              </w:rPr>
              <w:t>Attachments for Standard 2:</w:t>
            </w:r>
          </w:p>
          <w:p w:rsidR="002F46E4" w:rsidRDefault="0044271A">
            <w:pPr>
              <w:pStyle w:val="normal0"/>
              <w:shd w:val="clear" w:color="auto" w:fill="FFFFFF"/>
              <w:jc w:val="both"/>
              <w:rPr>
                <w:sz w:val="22"/>
                <w:szCs w:val="22"/>
              </w:rPr>
            </w:pPr>
            <w:r>
              <w:rPr>
                <w:b/>
                <w:sz w:val="22"/>
                <w:szCs w:val="22"/>
              </w:rPr>
              <w:t xml:space="preserve">Attachment 1.1. </w:t>
            </w:r>
            <w:r>
              <w:rPr>
                <w:sz w:val="22"/>
                <w:szCs w:val="22"/>
              </w:rPr>
              <w:t>Publication of the institution (in printed or electronic form, website of the institution).</w:t>
            </w:r>
          </w:p>
        </w:tc>
      </w:tr>
    </w:tbl>
    <w:p w:rsidR="002F46E4" w:rsidRDefault="002F46E4">
      <w:pPr>
        <w:pStyle w:val="normal0"/>
        <w:rPr>
          <w:sz w:val="22"/>
          <w:szCs w:val="22"/>
          <w:highlight w:val="yellow"/>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widowControl/>
        <w:jc w:val="center"/>
        <w:rPr>
          <w:sz w:val="22"/>
          <w:szCs w:val="22"/>
        </w:rPr>
      </w:pPr>
      <w:bookmarkStart w:id="6" w:name="1t3h5sf" w:colFirst="0" w:colLast="0"/>
      <w:bookmarkEnd w:id="6"/>
    </w:p>
    <w:tbl>
      <w:tblPr>
        <w:tblStyle w:val="a2"/>
        <w:tblW w:w="921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14"/>
      </w:tblGrid>
      <w:tr w:rsidR="002F46E4">
        <w:tc>
          <w:tcPr>
            <w:tcW w:w="9214" w:type="dxa"/>
            <w:shd w:val="clear" w:color="auto" w:fill="F2F2F2"/>
          </w:tcPr>
          <w:p w:rsidR="002F46E4" w:rsidRDefault="0044271A">
            <w:pPr>
              <w:pStyle w:val="normal0"/>
              <w:spacing w:after="60"/>
              <w:jc w:val="both"/>
              <w:rPr>
                <w:sz w:val="22"/>
                <w:szCs w:val="22"/>
                <w:highlight w:val="yellow"/>
              </w:rPr>
            </w:pPr>
            <w:r>
              <w:rPr>
                <w:b/>
                <w:sz w:val="22"/>
                <w:szCs w:val="22"/>
              </w:rPr>
              <w:t>Standard 3: The goals of the study program</w:t>
            </w:r>
          </w:p>
        </w:tc>
      </w:tr>
      <w:tr w:rsidR="002F46E4">
        <w:tc>
          <w:tcPr>
            <w:tcW w:w="9214" w:type="dxa"/>
          </w:tcPr>
          <w:p w:rsidR="002F46E4" w:rsidRPr="005F20AB" w:rsidRDefault="0044271A">
            <w:pPr>
              <w:pStyle w:val="normal0"/>
              <w:spacing w:after="60"/>
              <w:jc w:val="both"/>
              <w:rPr>
                <w:sz w:val="22"/>
                <w:szCs w:val="22"/>
              </w:rPr>
            </w:pPr>
            <w:r w:rsidRPr="005F20AB">
              <w:rPr>
                <w:sz w:val="22"/>
                <w:szCs w:val="22"/>
              </w:rPr>
              <w:t xml:space="preserve">The </w:t>
            </w:r>
            <w:proofErr w:type="spellStart"/>
            <w:r w:rsidRPr="005F20AB">
              <w:rPr>
                <w:sz w:val="22"/>
                <w:szCs w:val="22"/>
              </w:rPr>
              <w:t>MSc</w:t>
            </w:r>
            <w:proofErr w:type="spellEnd"/>
            <w:r w:rsidRPr="005F20AB">
              <w:rPr>
                <w:sz w:val="22"/>
                <w:szCs w:val="22"/>
              </w:rPr>
              <w:t xml:space="preserve"> in Environmental Engineering Program aims to provide its students with a master’s level education and skills. Through a range of subjects, the student will learn how to monitor living and working environments, prevent and reduce pollution, design systems and control processes for the purification of polluted water, air and soil, as well as perform treatment and the safe disposal of solid and hazardous waste. Students are able to jointly consider the causes of pollution of all environmental media, to take preventive measures to prevent or mitigate them, as well as to design and control technological processes for their purification and remediation, as to assess the impact and improve the quality of living and working environment. Students are also able to consider the causes of pollution in all environmental media, to take preventive measures in order to prevent or mitigate them, as well as design and control technological processes for their purification and remediation as to assess the impact and improve the quality of living and working environment. Interacting with the field of economics as well as the management of legal regulations and standards, students are able to apply optimal techno-economic solutions in conjunction with economic and social development.  Acquiring academic skills and learning theory in accordance with current world practices for environmental engineering studies is a key component of the program.</w:t>
            </w:r>
          </w:p>
          <w:p w:rsidR="002F46E4" w:rsidRDefault="002F46E4">
            <w:pPr>
              <w:pStyle w:val="normal0"/>
              <w:spacing w:after="60"/>
              <w:jc w:val="both"/>
              <w:rPr>
                <w:sz w:val="22"/>
                <w:szCs w:val="22"/>
              </w:rPr>
            </w:pPr>
          </w:p>
        </w:tc>
      </w:tr>
      <w:tr w:rsidR="002F46E4">
        <w:tc>
          <w:tcPr>
            <w:tcW w:w="9214" w:type="dxa"/>
            <w:shd w:val="clear" w:color="auto" w:fill="F2F2F2"/>
          </w:tcPr>
          <w:p w:rsidR="002F46E4" w:rsidRDefault="0044271A">
            <w:pPr>
              <w:pStyle w:val="normal0"/>
              <w:pBdr>
                <w:bottom w:val="single" w:sz="6" w:space="1" w:color="000000"/>
              </w:pBdr>
              <w:shd w:val="clear" w:color="auto" w:fill="FFFFFF"/>
              <w:jc w:val="both"/>
              <w:rPr>
                <w:sz w:val="22"/>
                <w:szCs w:val="22"/>
              </w:rPr>
            </w:pPr>
            <w:r>
              <w:rPr>
                <w:b/>
                <w:sz w:val="22"/>
                <w:szCs w:val="22"/>
              </w:rPr>
              <w:t>Attachments  for Standard 3:</w:t>
            </w:r>
          </w:p>
          <w:p w:rsidR="002F46E4" w:rsidRDefault="0044271A">
            <w:pPr>
              <w:pStyle w:val="normal0"/>
              <w:shd w:val="clear" w:color="auto" w:fill="FFFFFF"/>
              <w:jc w:val="both"/>
              <w:rPr>
                <w:sz w:val="22"/>
                <w:szCs w:val="22"/>
              </w:rPr>
            </w:pPr>
            <w:r>
              <w:rPr>
                <w:b/>
                <w:sz w:val="22"/>
                <w:szCs w:val="22"/>
              </w:rPr>
              <w:t xml:space="preserve">Attachment 1.1. </w:t>
            </w:r>
            <w:r>
              <w:rPr>
                <w:sz w:val="22"/>
                <w:szCs w:val="22"/>
              </w:rPr>
              <w:t>Publication of the institution (in printed or electronic form, website of the institution).</w:t>
            </w:r>
          </w:p>
        </w:tc>
      </w:tr>
    </w:tbl>
    <w:p w:rsidR="002F46E4" w:rsidRDefault="002F46E4">
      <w:pPr>
        <w:pStyle w:val="normal0"/>
        <w:jc w:val="both"/>
        <w:rPr>
          <w:sz w:val="22"/>
          <w:szCs w:val="22"/>
          <w:highlight w:val="yellow"/>
        </w:rPr>
      </w:pPr>
    </w:p>
    <w:bookmarkStart w:id="7" w:name="_4d34og8" w:colFirst="0" w:colLast="0"/>
    <w:bookmarkEnd w:id="7"/>
    <w:p w:rsidR="002F46E4" w:rsidRDefault="009A45C4">
      <w:pPr>
        <w:pStyle w:val="normal0"/>
        <w:widowControl/>
        <w:jc w:val="center"/>
        <w:rPr>
          <w:sz w:val="22"/>
          <w:szCs w:val="22"/>
        </w:rPr>
      </w:pPr>
      <w:r>
        <w:fldChar w:fldCharType="begin"/>
      </w:r>
      <w:r w:rsidR="002F46E4">
        <w:instrText>HYPERLINK \l "2xcytpi" \h</w:instrText>
      </w:r>
      <w:r>
        <w:fldChar w:fldCharType="separate"/>
      </w:r>
      <w:proofErr w:type="gramStart"/>
      <w:r w:rsidR="0044271A">
        <w:rPr>
          <w:color w:val="0000FF"/>
          <w:sz w:val="22"/>
          <w:szCs w:val="22"/>
          <w:u w:val="single"/>
        </w:rPr>
        <w:t>standards</w:t>
      </w:r>
      <w:proofErr w:type="gramEnd"/>
      <w:r>
        <w:fldChar w:fldCharType="end"/>
      </w:r>
    </w:p>
    <w:p w:rsidR="002F46E4" w:rsidRDefault="002F46E4">
      <w:pPr>
        <w:pStyle w:val="normal0"/>
        <w:jc w:val="both"/>
        <w:rPr>
          <w:sz w:val="22"/>
          <w:szCs w:val="22"/>
          <w:highlight w:val="yellow"/>
        </w:rPr>
      </w:pPr>
      <w:bookmarkStart w:id="8" w:name="2s8eyo1" w:colFirst="0" w:colLast="0"/>
      <w:bookmarkEnd w:id="8"/>
    </w:p>
    <w:tbl>
      <w:tblPr>
        <w:tblStyle w:val="a3"/>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rsidP="005F20AB">
            <w:pPr>
              <w:pStyle w:val="normal0"/>
              <w:spacing w:after="60"/>
              <w:rPr>
                <w:sz w:val="22"/>
                <w:szCs w:val="22"/>
              </w:rPr>
            </w:pPr>
            <w:r>
              <w:rPr>
                <w:b/>
                <w:sz w:val="22"/>
                <w:szCs w:val="22"/>
              </w:rPr>
              <w:t>Standard 4: Competencies of graduated students</w:t>
            </w:r>
            <w:r>
              <w:rPr>
                <w:b/>
                <w:sz w:val="22"/>
                <w:szCs w:val="22"/>
              </w:rPr>
              <w:br/>
            </w:r>
          </w:p>
          <w:p w:rsidR="002F46E4" w:rsidRDefault="0044271A">
            <w:pPr>
              <w:pStyle w:val="normal0"/>
              <w:spacing w:after="60"/>
              <w:jc w:val="both"/>
              <w:rPr>
                <w:sz w:val="22"/>
                <w:szCs w:val="22"/>
              </w:rPr>
            </w:pPr>
            <w:r>
              <w:rPr>
                <w:sz w:val="22"/>
                <w:szCs w:val="22"/>
              </w:rPr>
              <w:t>By mastering the study program, students acquire general and subject-specific skills that are in the function of quality vocational, scientific and artistic activity. The qualification description stemming from the study program must correspond to a certain level of national qualifications framework.</w:t>
            </w:r>
          </w:p>
        </w:tc>
      </w:tr>
      <w:tr w:rsidR="002F46E4">
        <w:tc>
          <w:tcPr>
            <w:tcW w:w="9173" w:type="dxa"/>
          </w:tcPr>
          <w:p w:rsidR="002F46E4" w:rsidRPr="005F20AB" w:rsidRDefault="0044271A">
            <w:pPr>
              <w:pStyle w:val="normal0"/>
              <w:jc w:val="both"/>
              <w:rPr>
                <w:sz w:val="22"/>
                <w:szCs w:val="22"/>
              </w:rPr>
            </w:pPr>
            <w:r w:rsidRPr="005F20AB">
              <w:rPr>
                <w:sz w:val="22"/>
                <w:szCs w:val="22"/>
              </w:rPr>
              <w:lastRenderedPageBreak/>
              <w:t xml:space="preserve">By successfully completing the Environmental Engineering Program, students are equipped with a theoretical and skill-based background to recognize and solve problems of environmental protection in practice. During their studies, they acquire a broad education that enables them to have a unified view of the importance of the impact of technological solutions on living and working environments globally, regionally and locally. Students are able to carry out experiments as well as analyze and interpret data within related disciplines, such as in waste management, resource conservation and air, water and soil purification, among others. Learning about the most current trends used in practice, students are able to contribute to sustainable economic development. After completing the program, students are able to plan, design, </w:t>
            </w:r>
            <w:proofErr w:type="gramStart"/>
            <w:r w:rsidRPr="005F20AB">
              <w:rPr>
                <w:sz w:val="22"/>
                <w:szCs w:val="22"/>
              </w:rPr>
              <w:t>monitor</w:t>
            </w:r>
            <w:proofErr w:type="gramEnd"/>
            <w:r w:rsidRPr="005F20AB">
              <w:rPr>
                <w:sz w:val="22"/>
                <w:szCs w:val="22"/>
              </w:rPr>
              <w:t xml:space="preserve"> the systems, equipment and processes to protect the environment.</w:t>
            </w:r>
          </w:p>
          <w:p w:rsidR="002F46E4" w:rsidRPr="005F20AB" w:rsidRDefault="002F46E4">
            <w:pPr>
              <w:pStyle w:val="normal0"/>
              <w:jc w:val="both"/>
              <w:rPr>
                <w:sz w:val="22"/>
                <w:szCs w:val="22"/>
              </w:rPr>
            </w:pPr>
          </w:p>
        </w:tc>
      </w:tr>
      <w:tr w:rsidR="002F46E4">
        <w:tc>
          <w:tcPr>
            <w:tcW w:w="9173" w:type="dxa"/>
          </w:tcPr>
          <w:p w:rsidR="002F46E4" w:rsidRDefault="0044271A">
            <w:pPr>
              <w:pStyle w:val="normal0"/>
              <w:pBdr>
                <w:bottom w:val="single" w:sz="6" w:space="1" w:color="000000"/>
              </w:pBdr>
              <w:shd w:val="clear" w:color="auto" w:fill="FFFFFF"/>
              <w:jc w:val="both"/>
              <w:rPr>
                <w:sz w:val="22"/>
                <w:szCs w:val="22"/>
              </w:rPr>
            </w:pPr>
            <w:r>
              <w:rPr>
                <w:b/>
                <w:sz w:val="22"/>
                <w:szCs w:val="22"/>
              </w:rPr>
              <w:t>Attachments for Standard 4:</w:t>
            </w:r>
          </w:p>
          <w:p w:rsidR="002F46E4" w:rsidRDefault="0044271A">
            <w:pPr>
              <w:pStyle w:val="normal0"/>
              <w:shd w:val="clear" w:color="auto" w:fill="FFFFFF"/>
              <w:jc w:val="both"/>
              <w:rPr>
                <w:sz w:val="22"/>
                <w:szCs w:val="22"/>
              </w:rPr>
            </w:pPr>
            <w:r>
              <w:rPr>
                <w:b/>
                <w:sz w:val="22"/>
                <w:szCs w:val="22"/>
              </w:rPr>
              <w:t>Attachment 4.1. Diploma Supplement</w:t>
            </w:r>
          </w:p>
        </w:tc>
      </w:tr>
    </w:tbl>
    <w:p w:rsidR="002F46E4" w:rsidRDefault="002F46E4">
      <w:pPr>
        <w:pStyle w:val="normal0"/>
        <w:widowControl/>
        <w:jc w:val="center"/>
        <w:rPr>
          <w:sz w:val="22"/>
          <w:szCs w:val="22"/>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jc w:val="both"/>
        <w:rPr>
          <w:sz w:val="22"/>
          <w:szCs w:val="22"/>
          <w:highlight w:val="yellow"/>
        </w:rPr>
      </w:pPr>
    </w:p>
    <w:p w:rsidR="002F46E4" w:rsidRDefault="002F46E4">
      <w:pPr>
        <w:pStyle w:val="normal0"/>
        <w:jc w:val="both"/>
        <w:rPr>
          <w:sz w:val="22"/>
          <w:szCs w:val="22"/>
          <w:highlight w:val="yellow"/>
        </w:rPr>
      </w:pPr>
      <w:bookmarkStart w:id="9" w:name="17dp8vu" w:colFirst="0" w:colLast="0"/>
      <w:bookmarkEnd w:id="9"/>
    </w:p>
    <w:tbl>
      <w:tblPr>
        <w:tblStyle w:val="a4"/>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rsidP="005F20AB">
            <w:pPr>
              <w:pStyle w:val="normal0"/>
              <w:spacing w:after="60"/>
              <w:rPr>
                <w:sz w:val="22"/>
                <w:szCs w:val="22"/>
              </w:rPr>
            </w:pPr>
            <w:r>
              <w:rPr>
                <w:b/>
                <w:sz w:val="22"/>
                <w:szCs w:val="22"/>
              </w:rPr>
              <w:t>Standard 5: Curriculum</w:t>
            </w:r>
            <w:r>
              <w:rPr>
                <w:b/>
                <w:sz w:val="22"/>
                <w:szCs w:val="22"/>
              </w:rPr>
              <w:br/>
            </w:r>
          </w:p>
          <w:p w:rsidR="002F46E4" w:rsidRDefault="0044271A">
            <w:pPr>
              <w:pStyle w:val="normal0"/>
              <w:spacing w:after="60"/>
              <w:jc w:val="both"/>
              <w:rPr>
                <w:sz w:val="22"/>
                <w:szCs w:val="22"/>
              </w:rPr>
            </w:pPr>
            <w:r>
              <w:rPr>
                <w:sz w:val="22"/>
                <w:szCs w:val="22"/>
              </w:rPr>
              <w:t>Curriculum of the study program contains a list and structure of compulsory and elective subjects and modules and their description. The basic choice of artistic studies is embedded in the main subject.</w:t>
            </w:r>
          </w:p>
        </w:tc>
      </w:tr>
      <w:tr w:rsidR="002F46E4">
        <w:tc>
          <w:tcPr>
            <w:tcW w:w="9173" w:type="dxa"/>
          </w:tcPr>
          <w:p w:rsidR="002F46E4" w:rsidRDefault="0044271A" w:rsidP="007B0BCF">
            <w:pPr>
              <w:pStyle w:val="normal0"/>
              <w:jc w:val="both"/>
              <w:rPr>
                <w:color w:val="000000"/>
                <w:sz w:val="22"/>
                <w:szCs w:val="22"/>
              </w:rPr>
            </w:pPr>
            <w:r w:rsidRPr="005F20AB">
              <w:rPr>
                <w:sz w:val="22"/>
                <w:szCs w:val="22"/>
              </w:rPr>
              <w:t>The master program is conducted over 2 academic semesters (1 academic year) and consists of 60 ECTS. The curriculum of the study program contains a list and structure of its core and elective courses, as well as study-research work, professional practice and master's thesis, which total 60 ECTS credits evenly distributed in both semesters (30 ECTS credits per semester) (Table 5.1</w:t>
            </w:r>
            <w:r w:rsidR="007B0BCF">
              <w:rPr>
                <w:sz w:val="22"/>
                <w:szCs w:val="22"/>
              </w:rPr>
              <w:t>b</w:t>
            </w:r>
            <w:r w:rsidRPr="005F20AB">
              <w:rPr>
                <w:sz w:val="22"/>
                <w:szCs w:val="22"/>
              </w:rPr>
              <w:t xml:space="preserve">).  The </w:t>
            </w:r>
            <w:r w:rsidR="007B0BCF">
              <w:rPr>
                <w:sz w:val="22"/>
                <w:szCs w:val="22"/>
              </w:rPr>
              <w:t xml:space="preserve">Course book is presented in Table 5.2.a, while </w:t>
            </w:r>
            <w:r w:rsidRPr="005F20AB">
              <w:rPr>
                <w:sz w:val="22"/>
                <w:szCs w:val="22"/>
              </w:rPr>
              <w:t>courses are detailed (requirements, aims and outcomes) in </w:t>
            </w:r>
            <w:r w:rsidRPr="007B0BCF">
              <w:rPr>
                <w:sz w:val="22"/>
                <w:szCs w:val="22"/>
              </w:rPr>
              <w:t>Tables 5.2.</w:t>
            </w:r>
            <w:r w:rsidRPr="005F20AB">
              <w:rPr>
                <w:sz w:val="22"/>
                <w:szCs w:val="22"/>
              </w:rPr>
              <w:t xml:space="preserve"> A list of electives is provided in </w:t>
            </w:r>
            <w:r w:rsidRPr="007B0BCF">
              <w:rPr>
                <w:sz w:val="22"/>
                <w:szCs w:val="22"/>
              </w:rPr>
              <w:t>Table 5.3.</w:t>
            </w:r>
            <w:r w:rsidRPr="005F20AB">
              <w:rPr>
                <w:sz w:val="22"/>
                <w:szCs w:val="22"/>
              </w:rPr>
              <w:t xml:space="preserve"> Electives account for 30.78</w:t>
            </w:r>
            <w:r w:rsidR="007B0BCF">
              <w:rPr>
                <w:sz w:val="22"/>
                <w:szCs w:val="22"/>
              </w:rPr>
              <w:t xml:space="preserve"> </w:t>
            </w:r>
            <w:r w:rsidRPr="005F20AB">
              <w:rPr>
                <w:sz w:val="22"/>
                <w:szCs w:val="22"/>
              </w:rPr>
              <w:t>% of ECTS points for the program. Academic general-educational courses account for 26.67</w:t>
            </w:r>
            <w:r w:rsidR="007B0BCF">
              <w:rPr>
                <w:sz w:val="22"/>
                <w:szCs w:val="22"/>
              </w:rPr>
              <w:t xml:space="preserve"> </w:t>
            </w:r>
            <w:r w:rsidRPr="005F20AB">
              <w:rPr>
                <w:sz w:val="22"/>
                <w:szCs w:val="22"/>
              </w:rPr>
              <w:t>% of the total ECTS points required, while field-specific and practical courses account for 73.34 %, collectively.</w:t>
            </w:r>
            <w:r w:rsidR="007B0BCF">
              <w:rPr>
                <w:sz w:val="22"/>
                <w:szCs w:val="22"/>
              </w:rPr>
              <w:t xml:space="preserve"> </w:t>
            </w:r>
            <w:r>
              <w:rPr>
                <w:color w:val="000000"/>
                <w:sz w:val="22"/>
                <w:szCs w:val="22"/>
              </w:rPr>
              <w:t xml:space="preserve"> (</w:t>
            </w:r>
            <w:r w:rsidRPr="007B0BCF">
              <w:rPr>
                <w:color w:val="000000"/>
                <w:sz w:val="22"/>
                <w:szCs w:val="22"/>
              </w:rPr>
              <w:t>Report about parameters of the study program</w:t>
            </w:r>
            <w:r w:rsidR="007B0BCF">
              <w:rPr>
                <w:color w:val="000000"/>
                <w:sz w:val="22"/>
                <w:szCs w:val="22"/>
              </w:rPr>
              <w:t xml:space="preserve"> in software NAT 2019</w:t>
            </w:r>
            <w:r w:rsidRPr="007B0BCF">
              <w:rPr>
                <w:color w:val="000000"/>
                <w:sz w:val="22"/>
                <w:szCs w:val="22"/>
              </w:rPr>
              <w:t>).</w:t>
            </w:r>
          </w:p>
          <w:p w:rsidR="007B0BCF" w:rsidRDefault="007B0BCF" w:rsidP="007B0BCF">
            <w:pPr>
              <w:pStyle w:val="normal0"/>
              <w:jc w:val="both"/>
              <w:rPr>
                <w:sz w:val="22"/>
                <w:szCs w:val="22"/>
              </w:rPr>
            </w:pPr>
          </w:p>
        </w:tc>
      </w:tr>
      <w:tr w:rsidR="002F46E4">
        <w:tc>
          <w:tcPr>
            <w:tcW w:w="9173" w:type="dxa"/>
          </w:tcPr>
          <w:p w:rsidR="002F46E4" w:rsidRDefault="0044271A">
            <w:pPr>
              <w:pStyle w:val="normal0"/>
              <w:shd w:val="clear" w:color="auto" w:fill="FFFFFF"/>
              <w:jc w:val="both"/>
              <w:rPr>
                <w:sz w:val="22"/>
                <w:szCs w:val="22"/>
              </w:rPr>
            </w:pPr>
            <w:r>
              <w:rPr>
                <w:b/>
                <w:sz w:val="22"/>
                <w:szCs w:val="22"/>
              </w:rPr>
              <w:t>Tables and Attachments  for Standard 5:</w:t>
            </w:r>
          </w:p>
          <w:p w:rsidR="002F46E4" w:rsidRDefault="0044271A">
            <w:pPr>
              <w:pStyle w:val="normal0"/>
              <w:widowControl/>
              <w:spacing w:line="259" w:lineRule="auto"/>
              <w:rPr>
                <w:sz w:val="22"/>
                <w:szCs w:val="22"/>
              </w:rPr>
            </w:pPr>
            <w:r>
              <w:rPr>
                <w:b/>
                <w:sz w:val="22"/>
                <w:szCs w:val="22"/>
              </w:rPr>
              <w:t>Table 5.1.</w:t>
            </w:r>
            <w:r>
              <w:rPr>
                <w:sz w:val="22"/>
                <w:szCs w:val="22"/>
              </w:rPr>
              <w:t xml:space="preserve"> Schedule of subjects by semesters and years of study.</w:t>
            </w:r>
          </w:p>
          <w:p w:rsidR="002F46E4" w:rsidRDefault="0044271A">
            <w:pPr>
              <w:pStyle w:val="normal0"/>
              <w:widowControl/>
              <w:spacing w:line="259" w:lineRule="auto"/>
              <w:rPr>
                <w:sz w:val="22"/>
                <w:szCs w:val="22"/>
              </w:rPr>
            </w:pPr>
            <w:r>
              <w:rPr>
                <w:b/>
                <w:sz w:val="22"/>
                <w:szCs w:val="22"/>
              </w:rPr>
              <w:t>Table 5.1 a.</w:t>
            </w:r>
            <w:r>
              <w:rPr>
                <w:sz w:val="22"/>
                <w:szCs w:val="22"/>
              </w:rPr>
              <w:t xml:space="preserve"> Schedule of subjects by semesters and years of studies for basic vocational studies (OSS), specialist vocational studies (SSS) and basic academic studies (OAS).</w:t>
            </w:r>
          </w:p>
          <w:p w:rsidR="002F46E4" w:rsidRDefault="0044271A">
            <w:pPr>
              <w:pStyle w:val="normal0"/>
              <w:widowControl/>
              <w:spacing w:line="259" w:lineRule="auto"/>
              <w:rPr>
                <w:sz w:val="22"/>
                <w:szCs w:val="22"/>
              </w:rPr>
            </w:pPr>
            <w:r>
              <w:rPr>
                <w:sz w:val="22"/>
                <w:szCs w:val="22"/>
              </w:rPr>
              <w:t>Tab</w:t>
            </w:r>
            <w:r>
              <w:rPr>
                <w:b/>
                <w:sz w:val="22"/>
                <w:szCs w:val="22"/>
              </w:rPr>
              <w:t>le 5.1b</w:t>
            </w:r>
            <w:r>
              <w:rPr>
                <w:sz w:val="22"/>
                <w:szCs w:val="22"/>
              </w:rPr>
              <w:t>. Schedule of subjects by semesters and years of study for studies of the second degree studies: MAS, MSS and SAS.</w:t>
            </w:r>
          </w:p>
          <w:p w:rsidR="002F46E4" w:rsidRDefault="0044271A">
            <w:pPr>
              <w:pStyle w:val="normal0"/>
              <w:widowControl/>
              <w:spacing w:line="259" w:lineRule="auto"/>
              <w:rPr>
                <w:sz w:val="22"/>
                <w:szCs w:val="22"/>
              </w:rPr>
            </w:pPr>
            <w:r>
              <w:rPr>
                <w:b/>
                <w:sz w:val="22"/>
                <w:szCs w:val="22"/>
              </w:rPr>
              <w:t>Table 5.1v.</w:t>
            </w:r>
            <w:r>
              <w:rPr>
                <w:sz w:val="22"/>
                <w:szCs w:val="22"/>
              </w:rPr>
              <w:t xml:space="preserve"> Schedule of subjects by semesters and years of studies for integrated studies</w:t>
            </w:r>
          </w:p>
          <w:p w:rsidR="002F46E4" w:rsidRDefault="0044271A">
            <w:pPr>
              <w:pStyle w:val="normal0"/>
              <w:widowControl/>
              <w:spacing w:line="259" w:lineRule="auto"/>
              <w:rPr>
                <w:sz w:val="22"/>
                <w:szCs w:val="22"/>
              </w:rPr>
            </w:pPr>
            <w:r>
              <w:rPr>
                <w:b/>
                <w:sz w:val="22"/>
                <w:szCs w:val="22"/>
              </w:rPr>
              <w:t>Table 5.2</w:t>
            </w:r>
            <w:r>
              <w:rPr>
                <w:sz w:val="22"/>
                <w:szCs w:val="22"/>
              </w:rPr>
              <w:t>. Subject specification.</w:t>
            </w:r>
          </w:p>
          <w:p w:rsidR="002F46E4" w:rsidRDefault="0044271A">
            <w:pPr>
              <w:pStyle w:val="normal0"/>
              <w:widowControl/>
              <w:spacing w:line="259" w:lineRule="auto"/>
              <w:rPr>
                <w:sz w:val="22"/>
                <w:szCs w:val="22"/>
              </w:rPr>
            </w:pPr>
            <w:r>
              <w:rPr>
                <w:b/>
                <w:sz w:val="22"/>
                <w:szCs w:val="22"/>
              </w:rPr>
              <w:t xml:space="preserve">Table 5.2.a. </w:t>
            </w:r>
            <w:r>
              <w:rPr>
                <w:sz w:val="22"/>
                <w:szCs w:val="22"/>
              </w:rPr>
              <w:t>Course book - study program (program title)</w:t>
            </w:r>
          </w:p>
          <w:p w:rsidR="002F46E4" w:rsidRDefault="0044271A">
            <w:pPr>
              <w:pStyle w:val="normal0"/>
              <w:widowControl/>
              <w:spacing w:line="259" w:lineRule="auto"/>
              <w:rPr>
                <w:sz w:val="22"/>
                <w:szCs w:val="22"/>
              </w:rPr>
            </w:pPr>
            <w:r>
              <w:rPr>
                <w:b/>
                <w:sz w:val="22"/>
                <w:szCs w:val="22"/>
              </w:rPr>
              <w:t>Table 5.3</w:t>
            </w:r>
            <w:r>
              <w:rPr>
                <w:sz w:val="22"/>
                <w:szCs w:val="22"/>
              </w:rPr>
              <w:t xml:space="preserve"> Elective subjects in the study program.</w:t>
            </w:r>
          </w:p>
          <w:p w:rsidR="002F46E4" w:rsidRDefault="0044271A">
            <w:pPr>
              <w:pStyle w:val="normal0"/>
              <w:widowControl/>
              <w:spacing w:line="259" w:lineRule="auto"/>
              <w:rPr>
                <w:sz w:val="22"/>
                <w:szCs w:val="22"/>
              </w:rPr>
            </w:pPr>
            <w:r>
              <w:rPr>
                <w:b/>
                <w:sz w:val="22"/>
                <w:szCs w:val="22"/>
              </w:rPr>
              <w:t>Table 5.4</w:t>
            </w:r>
            <w:r>
              <w:rPr>
                <w:sz w:val="22"/>
                <w:szCs w:val="22"/>
              </w:rPr>
              <w:t>. List of subjects in the first-level study program, by subject type: (Academic-general subjects, Theoretical-methodological subjects, Scientific or artistic vocational, Vocational applicative and vocational, respectively artistic-vocational subjects)</w:t>
            </w:r>
          </w:p>
          <w:p w:rsidR="002F46E4" w:rsidRDefault="0044271A">
            <w:pPr>
              <w:pStyle w:val="normal0"/>
              <w:widowControl/>
              <w:spacing w:line="259" w:lineRule="auto"/>
              <w:rPr>
                <w:sz w:val="22"/>
                <w:szCs w:val="22"/>
              </w:rPr>
            </w:pPr>
            <w:r>
              <w:rPr>
                <w:b/>
                <w:sz w:val="22"/>
                <w:szCs w:val="22"/>
              </w:rPr>
              <w:t>Report 1</w:t>
            </w:r>
            <w:r>
              <w:rPr>
                <w:sz w:val="22"/>
                <w:szCs w:val="22"/>
              </w:rPr>
              <w:t>. Report on the structure of the study program (this report follows from the electronic form and is formed after the entry and calculation of all data in the electronic form) of the form).</w:t>
            </w:r>
          </w:p>
          <w:p w:rsidR="002F46E4" w:rsidRDefault="0044271A">
            <w:pPr>
              <w:pStyle w:val="normal0"/>
              <w:widowControl/>
              <w:spacing w:line="259" w:lineRule="auto"/>
              <w:rPr>
                <w:sz w:val="22"/>
                <w:szCs w:val="22"/>
              </w:rPr>
            </w:pPr>
            <w:r>
              <w:rPr>
                <w:b/>
                <w:sz w:val="22"/>
                <w:szCs w:val="22"/>
              </w:rPr>
              <w:t>Block Table 5.1</w:t>
            </w:r>
            <w:r>
              <w:rPr>
                <w:sz w:val="22"/>
                <w:szCs w:val="22"/>
              </w:rPr>
              <w:t>. Study program with elective area-modules.</w:t>
            </w:r>
          </w:p>
          <w:p w:rsidR="002F46E4" w:rsidRDefault="0044271A">
            <w:pPr>
              <w:pStyle w:val="normal0"/>
              <w:widowControl/>
              <w:spacing w:line="259" w:lineRule="auto"/>
              <w:rPr>
                <w:sz w:val="22"/>
                <w:szCs w:val="22"/>
              </w:rPr>
            </w:pPr>
            <w:r>
              <w:rPr>
                <w:b/>
                <w:sz w:val="22"/>
                <w:szCs w:val="22"/>
              </w:rPr>
              <w:t>Attachment 5.1</w:t>
            </w:r>
            <w:r>
              <w:rPr>
                <w:sz w:val="22"/>
                <w:szCs w:val="22"/>
              </w:rPr>
              <w:t>. The course book (in the documentation and on the institution's website).</w:t>
            </w:r>
          </w:p>
          <w:p w:rsidR="002F46E4" w:rsidRDefault="0044271A">
            <w:pPr>
              <w:pStyle w:val="normal0"/>
              <w:widowControl/>
              <w:spacing w:line="259" w:lineRule="auto"/>
              <w:rPr>
                <w:sz w:val="22"/>
                <w:szCs w:val="22"/>
              </w:rPr>
            </w:pPr>
            <w:r>
              <w:rPr>
                <w:b/>
                <w:sz w:val="22"/>
                <w:szCs w:val="22"/>
              </w:rPr>
              <w:t>Attachment 5.2.</w:t>
            </w:r>
            <w:r>
              <w:rPr>
                <w:sz w:val="22"/>
                <w:szCs w:val="22"/>
              </w:rPr>
              <w:t xml:space="preserve"> Decision on the acceptance of the study program by the expert bodies of the higher education institution.</w:t>
            </w:r>
          </w:p>
          <w:p w:rsidR="002F46E4" w:rsidRDefault="0044271A">
            <w:pPr>
              <w:pStyle w:val="normal0"/>
              <w:widowControl/>
              <w:spacing w:line="259" w:lineRule="auto"/>
              <w:rPr>
                <w:sz w:val="22"/>
                <w:szCs w:val="22"/>
              </w:rPr>
            </w:pPr>
            <w:r>
              <w:rPr>
                <w:b/>
                <w:sz w:val="22"/>
                <w:szCs w:val="22"/>
              </w:rPr>
              <w:t>Attachment 5.3.</w:t>
            </w:r>
            <w:r>
              <w:rPr>
                <w:sz w:val="22"/>
                <w:szCs w:val="22"/>
              </w:rPr>
              <w:t xml:space="preserve"> Program of scientific research or artistic research work (with the request for accreditation of the second-level study program, master academic studies).</w:t>
            </w:r>
          </w:p>
          <w:p w:rsidR="002F46E4" w:rsidRDefault="0044271A">
            <w:pPr>
              <w:pStyle w:val="normal0"/>
              <w:widowControl/>
              <w:spacing w:line="259" w:lineRule="auto"/>
              <w:rPr>
                <w:sz w:val="22"/>
                <w:szCs w:val="22"/>
              </w:rPr>
            </w:pPr>
            <w:r>
              <w:rPr>
                <w:b/>
                <w:sz w:val="22"/>
                <w:szCs w:val="22"/>
              </w:rPr>
              <w:t>Attachment 5.4.</w:t>
            </w:r>
            <w:bookmarkStart w:id="10" w:name="3rdcrjn" w:colFirst="0" w:colLast="0"/>
            <w:bookmarkEnd w:id="10"/>
            <w:r>
              <w:rPr>
                <w:sz w:val="22"/>
                <w:szCs w:val="22"/>
              </w:rPr>
              <w:t xml:space="preserve"> Decision on the Accreditation of the Scientific Research Organization (with the request for accreditation of the second-level study program, Master Academic Studies).</w:t>
            </w:r>
          </w:p>
        </w:tc>
      </w:tr>
    </w:tbl>
    <w:p w:rsidR="002F46E4" w:rsidRDefault="002F46E4">
      <w:pPr>
        <w:pStyle w:val="normal0"/>
        <w:spacing w:after="60"/>
        <w:jc w:val="both"/>
        <w:rPr>
          <w:sz w:val="22"/>
          <w:szCs w:val="22"/>
          <w:highlight w:val="yellow"/>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spacing w:after="60"/>
        <w:jc w:val="both"/>
        <w:rPr>
          <w:sz w:val="22"/>
          <w:szCs w:val="22"/>
          <w:highlight w:val="yellow"/>
        </w:rPr>
      </w:pPr>
    </w:p>
    <w:tbl>
      <w:tblPr>
        <w:tblStyle w:val="a5"/>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pPr>
              <w:pStyle w:val="normal0"/>
              <w:spacing w:after="60"/>
              <w:jc w:val="both"/>
              <w:rPr>
                <w:b/>
                <w:sz w:val="22"/>
                <w:szCs w:val="22"/>
              </w:rPr>
            </w:pPr>
            <w:r>
              <w:rPr>
                <w:b/>
                <w:sz w:val="22"/>
                <w:szCs w:val="22"/>
              </w:rPr>
              <w:t>Standard 6: Quality, contemporary character and international conformity of the study program</w:t>
            </w:r>
          </w:p>
          <w:p w:rsidR="00A3479C" w:rsidRDefault="00A3479C">
            <w:pPr>
              <w:pStyle w:val="normal0"/>
              <w:spacing w:after="60"/>
              <w:jc w:val="both"/>
              <w:rPr>
                <w:sz w:val="22"/>
                <w:szCs w:val="22"/>
              </w:rPr>
            </w:pPr>
          </w:p>
          <w:p w:rsidR="002F46E4" w:rsidRDefault="0044271A">
            <w:pPr>
              <w:pStyle w:val="normal0"/>
              <w:rPr>
                <w:sz w:val="22"/>
                <w:szCs w:val="22"/>
              </w:rPr>
            </w:pPr>
            <w:r>
              <w:rPr>
                <w:sz w:val="22"/>
                <w:szCs w:val="22"/>
              </w:rPr>
              <w:t>The study program is in line with contemporary global trends and the state of science and arts in the appropriate educational, scientific and artistic field and is comparable to similar programs in foreign higher education institutions, and especially within the European educational area.</w:t>
            </w:r>
          </w:p>
        </w:tc>
      </w:tr>
      <w:tr w:rsidR="002F46E4">
        <w:tc>
          <w:tcPr>
            <w:tcW w:w="9173" w:type="dxa"/>
          </w:tcPr>
          <w:p w:rsidR="00217FB1" w:rsidRDefault="0044271A" w:rsidP="005F20AB">
            <w:pPr>
              <w:jc w:val="both"/>
              <w:rPr>
                <w:sz w:val="22"/>
                <w:szCs w:val="22"/>
              </w:rPr>
            </w:pPr>
            <w:r w:rsidRPr="005F20AB">
              <w:rPr>
                <w:sz w:val="22"/>
                <w:szCs w:val="22"/>
              </w:rPr>
              <w:t>The Masters in Environmental Engineering Program is structured to base its courses on an active framework of achievements and updates from within the field of environmental engineering. The program is structured to match other and similar programs in the same field carried out abroad, contributing to environmental engineering overall and specifically adding to its field of knowledge. The program is harmonized to be compatible with corresponding programs in Europe, as well as in the United States of America and Canada. Attached is documentation on environmental engineering study programs conducted at the Universities of Valencia (University of Valencia, Environmental Engineering</w:t>
            </w:r>
            <w:r w:rsidR="00217FB1">
              <w:rPr>
                <w:sz w:val="22"/>
                <w:szCs w:val="22"/>
              </w:rPr>
              <w:t>)</w:t>
            </w:r>
            <w:r w:rsidR="005F20AB" w:rsidRPr="005F20AB">
              <w:rPr>
                <w:rFonts w:eastAsiaTheme="minorHAnsi"/>
                <w:sz w:val="22"/>
                <w:szCs w:val="22"/>
              </w:rPr>
              <w:t xml:space="preserve"> </w:t>
            </w:r>
            <w:hyperlink r:id="rId13" w:history="1">
              <w:r w:rsidR="005F20AB" w:rsidRPr="005F20AB">
                <w:rPr>
                  <w:rStyle w:val="Hyperlink"/>
                  <w:sz w:val="22"/>
                  <w:szCs w:val="22"/>
                </w:rPr>
                <w:t>https://www.uv.es/uvweb/master-environmental-engineering/en/master-s-degree-programme/curriculum/curriculum/master-s-degree-environmental-engineering-1285882797704/Titulacio.html?id=1285850880452&amp;plantilla=MU_Enginyeria_Ambiental/Page/TPGDetaill&amp;p2=2-2</w:t>
              </w:r>
            </w:hyperlink>
            <w:r w:rsidRPr="005F20AB">
              <w:rPr>
                <w:sz w:val="22"/>
                <w:szCs w:val="22"/>
              </w:rPr>
              <w:t>), Magdeburg (</w:t>
            </w:r>
            <w:proofErr w:type="spellStart"/>
            <w:r w:rsidRPr="005F20AB">
              <w:rPr>
                <w:sz w:val="22"/>
                <w:szCs w:val="22"/>
              </w:rPr>
              <w:t>Оtto</w:t>
            </w:r>
            <w:proofErr w:type="spellEnd"/>
            <w:r w:rsidRPr="005F20AB">
              <w:rPr>
                <w:sz w:val="22"/>
                <w:szCs w:val="22"/>
              </w:rPr>
              <w:t xml:space="preserve"> von Guericke University Magdeburg, E</w:t>
            </w:r>
            <w:r w:rsidR="005F20AB">
              <w:rPr>
                <w:sz w:val="22"/>
                <w:szCs w:val="22"/>
              </w:rPr>
              <w:t xml:space="preserve">nvironmental and Energy Process </w:t>
            </w:r>
            <w:r w:rsidRPr="005F20AB">
              <w:rPr>
                <w:sz w:val="22"/>
                <w:szCs w:val="22"/>
              </w:rPr>
              <w:t>Technology</w:t>
            </w:r>
            <w:r w:rsidR="00217FB1">
              <w:rPr>
                <w:sz w:val="22"/>
                <w:szCs w:val="22"/>
              </w:rPr>
              <w:t xml:space="preserve">) </w:t>
            </w:r>
          </w:p>
          <w:p w:rsidR="002F46E4" w:rsidRPr="005F20AB" w:rsidRDefault="009A45C4" w:rsidP="005F20AB">
            <w:pPr>
              <w:jc w:val="both"/>
              <w:rPr>
                <w:sz w:val="22"/>
                <w:szCs w:val="22"/>
              </w:rPr>
            </w:pPr>
            <w:hyperlink r:id="rId14" w:history="1">
              <w:r w:rsidR="005F20AB" w:rsidRPr="005F20AB">
                <w:rPr>
                  <w:rStyle w:val="Hyperlink"/>
                  <w:sz w:val="22"/>
                  <w:szCs w:val="22"/>
                </w:rPr>
                <w:t>http://www.bekanntmachungen.ovgu.de/media/Modulhandb%C3%BCcher/Bachelor+_+Studieng%C3%A4nge/Umwelt_+und+Energieprozesstechnik/vorl%C3%A4ufiges+Modulhandbuch+vom+01_03_2020-p-12284.pdf</w:t>
              </w:r>
            </w:hyperlink>
            <w:r w:rsidR="0044271A" w:rsidRPr="005F20AB">
              <w:rPr>
                <w:sz w:val="22"/>
                <w:szCs w:val="22"/>
              </w:rPr>
              <w:t>) and Texas (The University of Texas at Austin, Environmental and Water Resources Engineering</w:t>
            </w:r>
            <w:r w:rsidR="00217FB1">
              <w:rPr>
                <w:sz w:val="22"/>
                <w:szCs w:val="22"/>
              </w:rPr>
              <w:t>)</w:t>
            </w:r>
            <w:r w:rsidR="005F20AB" w:rsidRPr="005F20AB">
              <w:rPr>
                <w:sz w:val="22"/>
                <w:szCs w:val="22"/>
              </w:rPr>
              <w:t xml:space="preserve"> </w:t>
            </w:r>
            <w:hyperlink r:id="rId15" w:history="1">
              <w:r w:rsidR="005F20AB" w:rsidRPr="005F20AB">
                <w:rPr>
                  <w:rStyle w:val="Hyperlink"/>
                  <w:sz w:val="22"/>
                  <w:szCs w:val="22"/>
                </w:rPr>
                <w:t>https://www.caee.utexas.edu/ewre/graduate/courses</w:t>
              </w:r>
            </w:hyperlink>
            <w:r w:rsidR="0044271A" w:rsidRPr="005F20AB">
              <w:rPr>
                <w:sz w:val="22"/>
                <w:szCs w:val="22"/>
              </w:rPr>
              <w:t>.</w:t>
            </w:r>
          </w:p>
          <w:p w:rsidR="002F46E4" w:rsidRPr="005F20AB" w:rsidRDefault="002F46E4" w:rsidP="005F20AB">
            <w:pPr>
              <w:jc w:val="both"/>
              <w:rPr>
                <w:sz w:val="22"/>
                <w:szCs w:val="22"/>
              </w:rPr>
            </w:pPr>
          </w:p>
          <w:p w:rsidR="002F46E4" w:rsidRPr="005F20AB" w:rsidRDefault="002F46E4">
            <w:pPr>
              <w:pStyle w:val="normal0"/>
              <w:widowControl/>
              <w:spacing w:after="60"/>
              <w:jc w:val="both"/>
              <w:rPr>
                <w:sz w:val="22"/>
                <w:szCs w:val="22"/>
              </w:rPr>
            </w:pPr>
          </w:p>
        </w:tc>
      </w:tr>
      <w:tr w:rsidR="002F46E4">
        <w:tc>
          <w:tcPr>
            <w:tcW w:w="9173" w:type="dxa"/>
            <w:shd w:val="clear" w:color="auto" w:fill="F2F2F2"/>
          </w:tcPr>
          <w:p w:rsidR="002F46E4" w:rsidRDefault="0044271A">
            <w:pPr>
              <w:pStyle w:val="normal0"/>
              <w:pBdr>
                <w:bottom w:val="single" w:sz="6" w:space="1" w:color="000000"/>
              </w:pBdr>
              <w:shd w:val="clear" w:color="auto" w:fill="FFFFFF"/>
              <w:jc w:val="both"/>
              <w:rPr>
                <w:sz w:val="22"/>
                <w:szCs w:val="22"/>
              </w:rPr>
            </w:pPr>
            <w:r>
              <w:rPr>
                <w:b/>
                <w:sz w:val="22"/>
                <w:szCs w:val="22"/>
              </w:rPr>
              <w:t>Attachments for Standard 6:</w:t>
            </w:r>
          </w:p>
          <w:p w:rsidR="002F46E4" w:rsidRDefault="0044271A">
            <w:pPr>
              <w:pStyle w:val="normal0"/>
              <w:rPr>
                <w:sz w:val="22"/>
                <w:szCs w:val="22"/>
              </w:rPr>
            </w:pPr>
            <w:r>
              <w:rPr>
                <w:b/>
                <w:sz w:val="22"/>
                <w:szCs w:val="22"/>
              </w:rPr>
              <w:t>Attachments 6.1, 6.2, 6. 3</w:t>
            </w:r>
            <w:r>
              <w:rPr>
                <w:sz w:val="22"/>
                <w:szCs w:val="22"/>
              </w:rPr>
              <w:t>. Documentation on at least three accredited foreign programs, with which the program is harmonized.</w:t>
            </w:r>
          </w:p>
          <w:p w:rsidR="002F46E4" w:rsidRDefault="0044271A">
            <w:pPr>
              <w:pStyle w:val="normal0"/>
              <w:rPr>
                <w:sz w:val="22"/>
                <w:szCs w:val="22"/>
              </w:rPr>
            </w:pPr>
            <w:r>
              <w:rPr>
                <w:b/>
                <w:sz w:val="22"/>
                <w:szCs w:val="22"/>
              </w:rPr>
              <w:t>Attachment 6.4.</w:t>
            </w:r>
            <w:r>
              <w:rPr>
                <w:sz w:val="22"/>
                <w:szCs w:val="22"/>
              </w:rPr>
              <w:t xml:space="preserve"> A PDF document of the curricula of accredited foreign study programs with which the study program is harmonized (list of subjects).</w:t>
            </w:r>
          </w:p>
        </w:tc>
      </w:tr>
    </w:tbl>
    <w:p w:rsidR="002F46E4" w:rsidRDefault="002F46E4">
      <w:pPr>
        <w:pStyle w:val="normal0"/>
        <w:jc w:val="both"/>
        <w:rPr>
          <w:sz w:val="22"/>
          <w:szCs w:val="22"/>
          <w:highlight w:val="yellow"/>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jc w:val="both"/>
        <w:rPr>
          <w:sz w:val="22"/>
          <w:szCs w:val="22"/>
          <w:highlight w:val="yellow"/>
        </w:rPr>
      </w:pPr>
      <w:bookmarkStart w:id="11" w:name="26in1rg" w:colFirst="0" w:colLast="0"/>
      <w:bookmarkEnd w:id="11"/>
    </w:p>
    <w:tbl>
      <w:tblPr>
        <w:tblStyle w:val="a6"/>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A3479C" w:rsidRDefault="0044271A" w:rsidP="00A3479C">
            <w:pPr>
              <w:pStyle w:val="normal0"/>
              <w:spacing w:after="60"/>
              <w:rPr>
                <w:b/>
                <w:sz w:val="22"/>
                <w:szCs w:val="22"/>
              </w:rPr>
            </w:pPr>
            <w:r>
              <w:rPr>
                <w:b/>
                <w:sz w:val="22"/>
                <w:szCs w:val="22"/>
              </w:rPr>
              <w:t>Standard 7: Student enrollment</w:t>
            </w:r>
          </w:p>
          <w:p w:rsidR="002F46E4" w:rsidRDefault="0044271A" w:rsidP="00A3479C">
            <w:pPr>
              <w:pStyle w:val="normal0"/>
              <w:spacing w:after="60"/>
              <w:rPr>
                <w:sz w:val="22"/>
                <w:szCs w:val="22"/>
              </w:rPr>
            </w:pPr>
            <w:r>
              <w:rPr>
                <w:b/>
                <w:sz w:val="22"/>
                <w:szCs w:val="22"/>
              </w:rPr>
              <w:br/>
            </w:r>
            <w:r>
              <w:rPr>
                <w:sz w:val="22"/>
                <w:szCs w:val="22"/>
              </w:rPr>
              <w:t>The higher education institution, in accordance with social needs and its resources, enrolls students to the appropriate study program based on the success in previous education and checking their knowledge, preferences and abilities.</w:t>
            </w:r>
          </w:p>
        </w:tc>
      </w:tr>
      <w:tr w:rsidR="002F46E4">
        <w:tc>
          <w:tcPr>
            <w:tcW w:w="9173" w:type="dxa"/>
          </w:tcPr>
          <w:p w:rsidR="00E51185" w:rsidRPr="00E51185" w:rsidRDefault="00E51185" w:rsidP="00E51185">
            <w:pPr>
              <w:jc w:val="both"/>
              <w:rPr>
                <w:sz w:val="22"/>
                <w:szCs w:val="22"/>
              </w:rPr>
            </w:pPr>
            <w:r w:rsidRPr="00E51185">
              <w:rPr>
                <w:color w:val="000000" w:themeColor="text1"/>
                <w:sz w:val="22"/>
                <w:szCs w:val="22"/>
                <w:shd w:val="clear" w:color="auto" w:fill="FCFCFC"/>
              </w:rPr>
              <w:t xml:space="preserve">A person who completes basic academic studies with at least 240 ECTS credits </w:t>
            </w:r>
            <w:r w:rsidRPr="00E51185">
              <w:rPr>
                <w:bCs/>
                <w:color w:val="000000" w:themeColor="text1"/>
                <w:sz w:val="22"/>
                <w:szCs w:val="22"/>
              </w:rPr>
              <w:t xml:space="preserve">in one of the relevant fields, which are defined in the Student Enrollment Contest, may enroll in the study program of </w:t>
            </w:r>
            <w:r w:rsidRPr="00E51185">
              <w:rPr>
                <w:color w:val="000000" w:themeColor="text1"/>
                <w:sz w:val="22"/>
                <w:szCs w:val="22"/>
              </w:rPr>
              <w:t xml:space="preserve">master academic studies </w:t>
            </w:r>
            <w:r w:rsidRPr="00E51185">
              <w:rPr>
                <w:bCs/>
                <w:color w:val="000000" w:themeColor="text1"/>
                <w:sz w:val="22"/>
                <w:szCs w:val="22"/>
              </w:rPr>
              <w:t xml:space="preserve">in Chemical Engineering. </w:t>
            </w:r>
            <w:r w:rsidRPr="00E51185">
              <w:rPr>
                <w:sz w:val="22"/>
                <w:szCs w:val="22"/>
              </w:rPr>
              <w:t xml:space="preserve">A </w:t>
            </w:r>
            <w:proofErr w:type="gramStart"/>
            <w:r w:rsidRPr="00E51185">
              <w:rPr>
                <w:sz w:val="22"/>
                <w:szCs w:val="22"/>
              </w:rPr>
              <w:t>person</w:t>
            </w:r>
            <w:proofErr w:type="gramEnd"/>
            <w:r w:rsidRPr="00E51185">
              <w:rPr>
                <w:sz w:val="22"/>
                <w:szCs w:val="22"/>
              </w:rPr>
              <w:t xml:space="preserve"> who completes integrated academic studies, i.e., master academic studies, achieving at least 300 ECTS credits, may also enroll in the study program. Ranking of candidates is established based on overall grade point average</w:t>
            </w:r>
            <w:r w:rsidRPr="00E51185">
              <w:rPr>
                <w:bCs/>
                <w:sz w:val="22"/>
                <w:szCs w:val="22"/>
              </w:rPr>
              <w:t xml:space="preserve"> </w:t>
            </w:r>
            <w:r w:rsidRPr="00E51185">
              <w:rPr>
                <w:sz w:val="22"/>
                <w:szCs w:val="22"/>
              </w:rPr>
              <w:t xml:space="preserve">achieved during basic academic studies, duration of the previous academic studies, </w:t>
            </w:r>
            <w:r w:rsidRPr="00E51185">
              <w:rPr>
                <w:bCs/>
                <w:sz w:val="22"/>
                <w:szCs w:val="22"/>
              </w:rPr>
              <w:t xml:space="preserve">and the degree of equivalence of previously completed basic academic studies, as defined in the </w:t>
            </w:r>
            <w:r w:rsidRPr="00E51185">
              <w:rPr>
                <w:sz w:val="22"/>
                <w:szCs w:val="22"/>
              </w:rPr>
              <w:t xml:space="preserve">Enrollment Contest (Attachment 7.1). The terms of enrolment are defined by the Statute of the Faculty of Technology and Metallurgy (article 67) which is harmonized with the general act of the University.  </w:t>
            </w:r>
          </w:p>
          <w:p w:rsidR="002F46E4" w:rsidRDefault="002F46E4" w:rsidP="00E51185">
            <w:pPr>
              <w:pStyle w:val="normal0"/>
              <w:widowControl/>
              <w:spacing w:after="60"/>
              <w:jc w:val="both"/>
              <w:rPr>
                <w:color w:val="000000"/>
                <w:sz w:val="22"/>
                <w:szCs w:val="22"/>
              </w:rPr>
            </w:pPr>
          </w:p>
        </w:tc>
      </w:tr>
      <w:tr w:rsidR="002F46E4">
        <w:tc>
          <w:tcPr>
            <w:tcW w:w="9173" w:type="dxa"/>
          </w:tcPr>
          <w:p w:rsidR="002F46E4" w:rsidRDefault="0044271A">
            <w:pPr>
              <w:pStyle w:val="normal0"/>
              <w:jc w:val="both"/>
              <w:rPr>
                <w:sz w:val="22"/>
                <w:szCs w:val="22"/>
              </w:rPr>
            </w:pPr>
            <w:r>
              <w:rPr>
                <w:b/>
                <w:sz w:val="22"/>
                <w:szCs w:val="22"/>
              </w:rPr>
              <w:t>Tables and Attachments for Standard 7:</w:t>
            </w:r>
          </w:p>
          <w:p w:rsidR="002F46E4" w:rsidRDefault="0044271A">
            <w:pPr>
              <w:pStyle w:val="normal0"/>
              <w:jc w:val="both"/>
              <w:rPr>
                <w:sz w:val="22"/>
                <w:szCs w:val="22"/>
              </w:rPr>
            </w:pPr>
            <w:r>
              <w:rPr>
                <w:b/>
                <w:sz w:val="22"/>
                <w:szCs w:val="22"/>
              </w:rPr>
              <w:t>Table 7.1</w:t>
            </w:r>
            <w:r>
              <w:rPr>
                <w:sz w:val="22"/>
                <w:szCs w:val="22"/>
              </w:rPr>
              <w:t>. An overview of the number of students enrolled in the study program in the current and in the previous two years.</w:t>
            </w:r>
          </w:p>
          <w:p w:rsidR="002F46E4" w:rsidRDefault="0044271A">
            <w:pPr>
              <w:pStyle w:val="normal0"/>
              <w:jc w:val="both"/>
              <w:rPr>
                <w:sz w:val="22"/>
                <w:szCs w:val="22"/>
              </w:rPr>
            </w:pPr>
            <w:r>
              <w:rPr>
                <w:b/>
                <w:sz w:val="22"/>
                <w:szCs w:val="22"/>
              </w:rPr>
              <w:t>Table 7.2.</w:t>
            </w:r>
            <w:r>
              <w:rPr>
                <w:sz w:val="22"/>
                <w:szCs w:val="22"/>
              </w:rPr>
              <w:t xml:space="preserve"> Overview of the number of students enrolled in the study program by year of study in the </w:t>
            </w:r>
            <w:r>
              <w:rPr>
                <w:sz w:val="22"/>
                <w:szCs w:val="22"/>
              </w:rPr>
              <w:lastRenderedPageBreak/>
              <w:t>current school year.</w:t>
            </w:r>
          </w:p>
        </w:tc>
      </w:tr>
      <w:tr w:rsidR="002F46E4">
        <w:tc>
          <w:tcPr>
            <w:tcW w:w="9173" w:type="dxa"/>
          </w:tcPr>
          <w:p w:rsidR="002F46E4" w:rsidRDefault="0044271A">
            <w:pPr>
              <w:pStyle w:val="normal0"/>
              <w:shd w:val="clear" w:color="auto" w:fill="FFFFFF"/>
              <w:jc w:val="both"/>
              <w:rPr>
                <w:sz w:val="22"/>
                <w:szCs w:val="22"/>
              </w:rPr>
            </w:pPr>
            <w:r>
              <w:rPr>
                <w:b/>
                <w:sz w:val="22"/>
                <w:szCs w:val="22"/>
              </w:rPr>
              <w:lastRenderedPageBreak/>
              <w:t>Attachment 7.1</w:t>
            </w:r>
            <w:r>
              <w:rPr>
                <w:sz w:val="22"/>
                <w:szCs w:val="22"/>
              </w:rPr>
              <w:t>. Student Enrollment Contest;</w:t>
            </w:r>
          </w:p>
          <w:p w:rsidR="002F46E4" w:rsidRDefault="0044271A">
            <w:pPr>
              <w:pStyle w:val="normal0"/>
              <w:shd w:val="clear" w:color="auto" w:fill="FFFFFF"/>
              <w:jc w:val="both"/>
              <w:rPr>
                <w:sz w:val="22"/>
                <w:szCs w:val="22"/>
              </w:rPr>
            </w:pPr>
            <w:r>
              <w:rPr>
                <w:b/>
                <w:sz w:val="22"/>
                <w:szCs w:val="22"/>
              </w:rPr>
              <w:t>Attachment 7.2</w:t>
            </w:r>
            <w:r>
              <w:rPr>
                <w:sz w:val="22"/>
                <w:szCs w:val="22"/>
              </w:rPr>
              <w:t>. Decision on appointing a student admission committee.</w:t>
            </w:r>
          </w:p>
          <w:p w:rsidR="002F46E4" w:rsidRDefault="0044271A">
            <w:pPr>
              <w:pStyle w:val="normal0"/>
              <w:shd w:val="clear" w:color="auto" w:fill="FFFFFF"/>
              <w:jc w:val="both"/>
              <w:rPr>
                <w:sz w:val="22"/>
                <w:szCs w:val="22"/>
              </w:rPr>
            </w:pPr>
            <w:r>
              <w:rPr>
                <w:b/>
                <w:sz w:val="22"/>
                <w:szCs w:val="22"/>
              </w:rPr>
              <w:t>Attachment 7.3.</w:t>
            </w:r>
            <w:bookmarkStart w:id="12" w:name="lnxbz9" w:colFirst="0" w:colLast="0"/>
            <w:bookmarkEnd w:id="12"/>
            <w:r>
              <w:rPr>
                <w:sz w:val="22"/>
                <w:szCs w:val="22"/>
              </w:rPr>
              <w:t xml:space="preserve"> Conditions for enrollment of students (an extract from the Statute of the institution, or other document) - (the attachments are the same as the attachments submitted in the institution's accreditation documentation, with the program being submitted only in an electronic version). The institution is obliged, when enrolling in master studies, to take into account the previously acquired competencies of the candidates.</w:t>
            </w:r>
          </w:p>
        </w:tc>
      </w:tr>
    </w:tbl>
    <w:p w:rsidR="002F46E4" w:rsidRDefault="002F46E4">
      <w:pPr>
        <w:pStyle w:val="normal0"/>
        <w:jc w:val="both"/>
        <w:rPr>
          <w:sz w:val="22"/>
          <w:szCs w:val="22"/>
          <w:highlight w:val="yellow"/>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widowControl/>
        <w:jc w:val="center"/>
        <w:rPr>
          <w:sz w:val="22"/>
          <w:szCs w:val="22"/>
        </w:rPr>
      </w:pPr>
    </w:p>
    <w:p w:rsidR="002F46E4" w:rsidRDefault="002F46E4">
      <w:pPr>
        <w:pStyle w:val="normal0"/>
        <w:widowControl/>
        <w:jc w:val="center"/>
        <w:rPr>
          <w:sz w:val="22"/>
          <w:szCs w:val="22"/>
        </w:rPr>
      </w:pPr>
    </w:p>
    <w:tbl>
      <w:tblPr>
        <w:tblStyle w:val="a7"/>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pPr>
              <w:pStyle w:val="normal0"/>
              <w:spacing w:after="60"/>
              <w:jc w:val="both"/>
              <w:rPr>
                <w:sz w:val="22"/>
                <w:szCs w:val="22"/>
              </w:rPr>
            </w:pPr>
            <w:r>
              <w:rPr>
                <w:b/>
                <w:sz w:val="22"/>
                <w:szCs w:val="22"/>
              </w:rPr>
              <w:t>Standard 8: Evaluation and progress of students</w:t>
            </w:r>
          </w:p>
          <w:p w:rsidR="002F46E4" w:rsidRDefault="0044271A">
            <w:pPr>
              <w:pStyle w:val="normal0"/>
              <w:spacing w:after="60"/>
              <w:jc w:val="both"/>
              <w:rPr>
                <w:sz w:val="22"/>
                <w:szCs w:val="22"/>
              </w:rPr>
            </w:pPr>
            <w:r>
              <w:rPr>
                <w:sz w:val="22"/>
                <w:szCs w:val="22"/>
              </w:rPr>
              <w:t>Student evaluation is carried out by continuous monitoring of students' work and based on the points gained in fulfilling the pre-examination obligations and by taking the exam.</w:t>
            </w:r>
          </w:p>
        </w:tc>
      </w:tr>
      <w:tr w:rsidR="002F46E4">
        <w:tc>
          <w:tcPr>
            <w:tcW w:w="9173" w:type="dxa"/>
          </w:tcPr>
          <w:p w:rsidR="002F46E4" w:rsidRPr="005F20AB" w:rsidRDefault="0044271A">
            <w:pPr>
              <w:pStyle w:val="normal0"/>
              <w:spacing w:after="60"/>
              <w:jc w:val="both"/>
              <w:rPr>
                <w:sz w:val="22"/>
                <w:szCs w:val="22"/>
              </w:rPr>
            </w:pPr>
            <w:r w:rsidRPr="005F20AB">
              <w:rPr>
                <w:sz w:val="22"/>
                <w:szCs w:val="22"/>
              </w:rPr>
              <w:t>Student progress is evaluated through class work and is expressed in a point system. Students may achieve a maximum of 100 points: 30 determined by coursework and attendance, while 70 determined by final exam. The ratio of points is established by the program for each subject. Courses include an active presence at lectures, activities within laboratory and computational exercises, homework assignments, tests, quizzes, projects and term papers. The final examination is either oral or written, depending on the program for that subject. The final grade in the examination is based on the total number of points the student acquired by fulfilling pre-examination obligations and taking the final examination and according to the quality of acquired knowledge. It can have maximum 100 points according to the following scale: </w:t>
            </w:r>
          </w:p>
          <w:p w:rsidR="002F46E4" w:rsidRPr="005F20AB" w:rsidRDefault="0044271A">
            <w:pPr>
              <w:pStyle w:val="normal0"/>
              <w:spacing w:after="60"/>
              <w:jc w:val="both"/>
              <w:rPr>
                <w:sz w:val="22"/>
                <w:szCs w:val="22"/>
              </w:rPr>
            </w:pPr>
            <w:r w:rsidRPr="005F20AB">
              <w:rPr>
                <w:sz w:val="22"/>
                <w:szCs w:val="22"/>
              </w:rPr>
              <w:t>Up to 50 points – grade 5 (failed)</w:t>
            </w:r>
          </w:p>
          <w:p w:rsidR="002F46E4" w:rsidRPr="005F20AB" w:rsidRDefault="0044271A">
            <w:pPr>
              <w:pStyle w:val="normal0"/>
              <w:spacing w:after="60"/>
              <w:jc w:val="both"/>
              <w:rPr>
                <w:sz w:val="22"/>
                <w:szCs w:val="22"/>
              </w:rPr>
            </w:pPr>
            <w:r w:rsidRPr="005F20AB">
              <w:rPr>
                <w:sz w:val="22"/>
                <w:szCs w:val="22"/>
              </w:rPr>
              <w:t>From 51 to 60 points - grade 6 (passing)</w:t>
            </w:r>
          </w:p>
          <w:p w:rsidR="002F46E4" w:rsidRPr="005F20AB" w:rsidRDefault="0044271A">
            <w:pPr>
              <w:pStyle w:val="normal0"/>
              <w:spacing w:after="60"/>
              <w:jc w:val="both"/>
              <w:rPr>
                <w:sz w:val="22"/>
                <w:szCs w:val="22"/>
              </w:rPr>
            </w:pPr>
            <w:r w:rsidRPr="005F20AB">
              <w:rPr>
                <w:sz w:val="22"/>
                <w:szCs w:val="22"/>
              </w:rPr>
              <w:t>From 61 to 70 points - grade 7 (good)</w:t>
            </w:r>
          </w:p>
          <w:p w:rsidR="002F46E4" w:rsidRPr="005F20AB" w:rsidRDefault="0044271A">
            <w:pPr>
              <w:pStyle w:val="normal0"/>
              <w:spacing w:after="60"/>
              <w:jc w:val="both"/>
              <w:rPr>
                <w:sz w:val="22"/>
                <w:szCs w:val="22"/>
              </w:rPr>
            </w:pPr>
            <w:r w:rsidRPr="005F20AB">
              <w:rPr>
                <w:sz w:val="22"/>
                <w:szCs w:val="22"/>
              </w:rPr>
              <w:t>From 71 to 80 points - grade 8 (very good)</w:t>
            </w:r>
          </w:p>
          <w:p w:rsidR="002F46E4" w:rsidRPr="005F20AB" w:rsidRDefault="0044271A">
            <w:pPr>
              <w:pStyle w:val="normal0"/>
              <w:spacing w:after="60"/>
              <w:jc w:val="both"/>
              <w:rPr>
                <w:sz w:val="22"/>
                <w:szCs w:val="22"/>
              </w:rPr>
            </w:pPr>
            <w:r w:rsidRPr="005F20AB">
              <w:rPr>
                <w:sz w:val="22"/>
                <w:szCs w:val="22"/>
              </w:rPr>
              <w:t>From 81 to 90 points - grade 9 (excellent)</w:t>
            </w:r>
          </w:p>
          <w:p w:rsidR="002F46E4" w:rsidRPr="005F20AB" w:rsidRDefault="0044271A">
            <w:pPr>
              <w:pStyle w:val="normal0"/>
              <w:spacing w:after="60"/>
              <w:jc w:val="both"/>
              <w:rPr>
                <w:sz w:val="22"/>
                <w:szCs w:val="22"/>
              </w:rPr>
            </w:pPr>
            <w:r w:rsidRPr="005F20AB">
              <w:rPr>
                <w:sz w:val="22"/>
                <w:szCs w:val="22"/>
              </w:rPr>
              <w:t>From 91 to 100 points - grade 10 (excellent-outstanding).</w:t>
            </w:r>
          </w:p>
          <w:p w:rsidR="002F46E4" w:rsidRPr="005F20AB" w:rsidRDefault="0044271A">
            <w:pPr>
              <w:pStyle w:val="normal0"/>
              <w:spacing w:after="60"/>
              <w:jc w:val="both"/>
              <w:rPr>
                <w:sz w:val="22"/>
                <w:szCs w:val="22"/>
              </w:rPr>
            </w:pPr>
            <w:r w:rsidRPr="005F20AB">
              <w:rPr>
                <w:sz w:val="22"/>
                <w:szCs w:val="22"/>
              </w:rPr>
              <w:t>The examination grade and number of points are registered in the student’s record and the minutes verified by the teacher’s signature after the examination.</w:t>
            </w:r>
          </w:p>
          <w:p w:rsidR="002F46E4" w:rsidRDefault="0044271A">
            <w:pPr>
              <w:pStyle w:val="normal0"/>
              <w:spacing w:after="60"/>
              <w:rPr>
                <w:sz w:val="22"/>
                <w:szCs w:val="22"/>
              </w:rPr>
            </w:pPr>
            <w:r w:rsidRPr="005F20AB">
              <w:rPr>
                <w:sz w:val="22"/>
                <w:szCs w:val="22"/>
              </w:rPr>
              <w:t>Students’ progress during studies is defined by the Rule Book about basic and master studies of the Faculty of Technology and Metallurgy in Belgrade and the Rule Book about taking examinations and their grading of the University of Belgrade.</w:t>
            </w:r>
          </w:p>
        </w:tc>
      </w:tr>
      <w:tr w:rsidR="002F46E4">
        <w:tc>
          <w:tcPr>
            <w:tcW w:w="9173" w:type="dxa"/>
          </w:tcPr>
          <w:p w:rsidR="002F46E4" w:rsidRDefault="0044271A">
            <w:pPr>
              <w:pStyle w:val="normal0"/>
              <w:jc w:val="both"/>
              <w:rPr>
                <w:sz w:val="22"/>
                <w:szCs w:val="22"/>
              </w:rPr>
            </w:pPr>
            <w:r>
              <w:rPr>
                <w:b/>
                <w:sz w:val="22"/>
                <w:szCs w:val="22"/>
              </w:rPr>
              <w:t>Tables and Attachments for Standard 8:</w:t>
            </w:r>
          </w:p>
          <w:p w:rsidR="002F46E4" w:rsidRDefault="0044271A">
            <w:pPr>
              <w:pStyle w:val="normal0"/>
              <w:jc w:val="both"/>
              <w:rPr>
                <w:sz w:val="22"/>
                <w:szCs w:val="22"/>
              </w:rPr>
            </w:pPr>
            <w:r>
              <w:rPr>
                <w:b/>
                <w:sz w:val="22"/>
                <w:szCs w:val="22"/>
              </w:rPr>
              <w:t xml:space="preserve">Table 8.1. </w:t>
            </w:r>
            <w:r>
              <w:rPr>
                <w:sz w:val="22"/>
                <w:szCs w:val="22"/>
              </w:rPr>
              <w:t>Collecting a list of points in the subjects that a student earns through work in lectures and by fulfilling the pre-examination obligations as well as in the exam.</w:t>
            </w:r>
          </w:p>
          <w:p w:rsidR="002F46E4" w:rsidRDefault="0044271A">
            <w:pPr>
              <w:pStyle w:val="normal0"/>
              <w:jc w:val="both"/>
              <w:rPr>
                <w:sz w:val="22"/>
                <w:szCs w:val="22"/>
              </w:rPr>
            </w:pPr>
            <w:r>
              <w:rPr>
                <w:b/>
                <w:sz w:val="22"/>
                <w:szCs w:val="22"/>
              </w:rPr>
              <w:t xml:space="preserve">Table 8.2. </w:t>
            </w:r>
            <w:r>
              <w:rPr>
                <w:sz w:val="22"/>
                <w:szCs w:val="22"/>
              </w:rPr>
              <w:t>Statistics on the progress of students in the study program.</w:t>
            </w:r>
          </w:p>
          <w:p w:rsidR="002F46E4" w:rsidRDefault="0044271A">
            <w:pPr>
              <w:pStyle w:val="normal0"/>
              <w:jc w:val="both"/>
              <w:rPr>
                <w:sz w:val="22"/>
                <w:szCs w:val="22"/>
              </w:rPr>
            </w:pPr>
            <w:r>
              <w:rPr>
                <w:b/>
                <w:sz w:val="22"/>
                <w:szCs w:val="22"/>
              </w:rPr>
              <w:t xml:space="preserve">Attachment 8.2. </w:t>
            </w:r>
            <w:r>
              <w:rPr>
                <w:sz w:val="22"/>
                <w:szCs w:val="22"/>
              </w:rPr>
              <w:t>The course book - (in the documentation and on the institution's website).</w:t>
            </w:r>
          </w:p>
        </w:tc>
      </w:tr>
    </w:tbl>
    <w:p w:rsidR="002F46E4" w:rsidRDefault="002F46E4">
      <w:pPr>
        <w:pStyle w:val="normal0"/>
        <w:rPr>
          <w:sz w:val="22"/>
          <w:szCs w:val="22"/>
          <w:highlight w:val="yellow"/>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rPr>
          <w:sz w:val="22"/>
          <w:szCs w:val="22"/>
          <w:highlight w:val="yellow"/>
        </w:rPr>
      </w:pPr>
      <w:bookmarkStart w:id="13" w:name="35nkun2" w:colFirst="0" w:colLast="0"/>
      <w:bookmarkEnd w:id="13"/>
    </w:p>
    <w:tbl>
      <w:tblPr>
        <w:tblStyle w:val="a8"/>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pPr>
              <w:pStyle w:val="normal0"/>
              <w:spacing w:after="60"/>
              <w:jc w:val="both"/>
              <w:rPr>
                <w:sz w:val="22"/>
                <w:szCs w:val="22"/>
              </w:rPr>
            </w:pPr>
            <w:r>
              <w:rPr>
                <w:b/>
                <w:sz w:val="22"/>
                <w:szCs w:val="22"/>
              </w:rPr>
              <w:t>Standard 9: Teaching staff</w:t>
            </w:r>
          </w:p>
          <w:p w:rsidR="002F46E4" w:rsidRDefault="0044271A">
            <w:pPr>
              <w:pStyle w:val="normal0"/>
              <w:spacing w:after="60"/>
              <w:jc w:val="both"/>
              <w:rPr>
                <w:sz w:val="22"/>
                <w:szCs w:val="22"/>
              </w:rPr>
            </w:pPr>
            <w:r>
              <w:rPr>
                <w:sz w:val="22"/>
                <w:szCs w:val="22"/>
              </w:rPr>
              <w:t>Educational staff is provided with the necessary scientific, artistic and professional qualifications for conducting the study program.</w:t>
            </w:r>
          </w:p>
        </w:tc>
      </w:tr>
      <w:tr w:rsidR="002F46E4" w:rsidRPr="005F20AB">
        <w:tc>
          <w:tcPr>
            <w:tcW w:w="9173" w:type="dxa"/>
          </w:tcPr>
          <w:p w:rsidR="002F46E4" w:rsidRPr="005F20AB" w:rsidRDefault="0044271A">
            <w:pPr>
              <w:pStyle w:val="normal0"/>
              <w:widowControl/>
              <w:spacing w:line="259" w:lineRule="auto"/>
              <w:jc w:val="both"/>
              <w:rPr>
                <w:rFonts w:ascii="Calibri" w:eastAsia="Calibri" w:hAnsi="Calibri" w:cs="Calibri"/>
                <w:sz w:val="22"/>
                <w:szCs w:val="22"/>
              </w:rPr>
            </w:pPr>
            <w:r w:rsidRPr="005F20AB">
              <w:rPr>
                <w:sz w:val="22"/>
                <w:szCs w:val="22"/>
              </w:rPr>
              <w:t xml:space="preserve">The teachers in charge of realizing the study program of master academic studies of </w:t>
            </w:r>
            <w:r w:rsidRPr="005F20AB">
              <w:rPr>
                <w:b/>
                <w:sz w:val="22"/>
                <w:szCs w:val="22"/>
              </w:rPr>
              <w:t xml:space="preserve">Environmental Engineering </w:t>
            </w:r>
            <w:r w:rsidRPr="005F20AB">
              <w:rPr>
                <w:sz w:val="22"/>
                <w:szCs w:val="22"/>
              </w:rPr>
              <w:t xml:space="preserve">are teachers and associates employed at the Faculty of Technology and Metallurgy,  as well as a smaller number of researchers elected to the scientific title in the manner and according to the procedure prescribed by the law regulating scientific research activity. All teachers and associates have necessary expert and scientific qualifications and competences as well as experience in teaching and pedagogical work. Particular attention is paid to the professional improvement of the teaching </w:t>
            </w:r>
            <w:r w:rsidRPr="005F20AB">
              <w:rPr>
                <w:sz w:val="22"/>
                <w:szCs w:val="22"/>
              </w:rPr>
              <w:lastRenderedPageBreak/>
              <w:t>staff through their participation in national and international symposiums, conferences and congresses with the aim of perfecting their knowledge and applying it in the instruction process.</w:t>
            </w:r>
          </w:p>
        </w:tc>
      </w:tr>
      <w:tr w:rsidR="002F46E4">
        <w:trPr>
          <w:trHeight w:val="3819"/>
        </w:trPr>
        <w:tc>
          <w:tcPr>
            <w:tcW w:w="9173" w:type="dxa"/>
            <w:shd w:val="clear" w:color="auto" w:fill="F2F2F2"/>
          </w:tcPr>
          <w:p w:rsidR="002F46E4" w:rsidRDefault="0044271A">
            <w:pPr>
              <w:pStyle w:val="normal0"/>
              <w:shd w:val="clear" w:color="auto" w:fill="FFFFFF"/>
              <w:jc w:val="both"/>
              <w:rPr>
                <w:sz w:val="22"/>
                <w:szCs w:val="22"/>
              </w:rPr>
            </w:pPr>
            <w:r>
              <w:rPr>
                <w:b/>
                <w:sz w:val="22"/>
                <w:szCs w:val="22"/>
              </w:rPr>
              <w:lastRenderedPageBreak/>
              <w:t>Tables for Standard 9:</w:t>
            </w:r>
          </w:p>
          <w:p w:rsidR="002F46E4" w:rsidRDefault="0044271A">
            <w:pPr>
              <w:pStyle w:val="normal0"/>
              <w:shd w:val="clear" w:color="auto" w:fill="FFFFFF"/>
              <w:jc w:val="both"/>
              <w:rPr>
                <w:sz w:val="22"/>
                <w:szCs w:val="22"/>
              </w:rPr>
            </w:pPr>
            <w:r>
              <w:rPr>
                <w:b/>
                <w:sz w:val="22"/>
                <w:szCs w:val="22"/>
              </w:rPr>
              <w:t>Table 9. 0</w:t>
            </w:r>
            <w:r>
              <w:rPr>
                <w:sz w:val="22"/>
                <w:szCs w:val="22"/>
              </w:rPr>
              <w:t>. Total data on teaching staff in the institution (the list is formed when the data is entered into an electronic form; the institution is obliged to enter all the data required in this table).</w:t>
            </w:r>
          </w:p>
          <w:p w:rsidR="002F46E4" w:rsidRDefault="0044271A">
            <w:pPr>
              <w:pStyle w:val="normal0"/>
              <w:widowControl/>
              <w:spacing w:line="259" w:lineRule="auto"/>
              <w:rPr>
                <w:sz w:val="22"/>
                <w:szCs w:val="22"/>
              </w:rPr>
            </w:pPr>
            <w:r>
              <w:rPr>
                <w:b/>
                <w:sz w:val="22"/>
                <w:szCs w:val="22"/>
              </w:rPr>
              <w:t>Table 9.1</w:t>
            </w:r>
            <w:r>
              <w:rPr>
                <w:sz w:val="22"/>
                <w:szCs w:val="22"/>
              </w:rPr>
              <w:t>. Scientific, artistic and vocational qualifications of teachers and teaching tasks</w:t>
            </w:r>
          </w:p>
          <w:p w:rsidR="002F46E4" w:rsidRDefault="0044271A">
            <w:pPr>
              <w:pStyle w:val="normal0"/>
              <w:widowControl/>
              <w:spacing w:line="259" w:lineRule="auto"/>
              <w:rPr>
                <w:sz w:val="22"/>
                <w:szCs w:val="22"/>
              </w:rPr>
            </w:pPr>
            <w:r>
              <w:rPr>
                <w:b/>
                <w:sz w:val="22"/>
                <w:szCs w:val="22"/>
              </w:rPr>
              <w:t>Table 9.1.a</w:t>
            </w:r>
            <w:r>
              <w:rPr>
                <w:sz w:val="22"/>
                <w:szCs w:val="22"/>
              </w:rPr>
              <w:t xml:space="preserve">. Teacher's book - study </w:t>
            </w:r>
            <w:proofErr w:type="gramStart"/>
            <w:r>
              <w:rPr>
                <w:sz w:val="22"/>
                <w:szCs w:val="22"/>
              </w:rPr>
              <w:t>program .....</w:t>
            </w:r>
            <w:proofErr w:type="gramEnd"/>
            <w:r>
              <w:rPr>
                <w:sz w:val="22"/>
                <w:szCs w:val="22"/>
              </w:rPr>
              <w:t xml:space="preserve"> (program title)</w:t>
            </w:r>
          </w:p>
          <w:p w:rsidR="002F46E4" w:rsidRDefault="0044271A">
            <w:pPr>
              <w:pStyle w:val="normal0"/>
              <w:widowControl/>
              <w:spacing w:line="259" w:lineRule="auto"/>
              <w:rPr>
                <w:sz w:val="22"/>
                <w:szCs w:val="22"/>
              </w:rPr>
            </w:pPr>
            <w:r>
              <w:rPr>
                <w:b/>
                <w:sz w:val="22"/>
                <w:szCs w:val="22"/>
              </w:rPr>
              <w:t>Table 9.2.</w:t>
            </w:r>
            <w:r>
              <w:rPr>
                <w:sz w:val="22"/>
                <w:szCs w:val="22"/>
              </w:rPr>
              <w:t>List of engaged full time teachers in the study program / all programs / other HEU.</w:t>
            </w:r>
          </w:p>
          <w:p w:rsidR="002F46E4" w:rsidRDefault="0044271A">
            <w:pPr>
              <w:pStyle w:val="normal0"/>
              <w:widowControl/>
              <w:spacing w:line="259" w:lineRule="auto"/>
              <w:rPr>
                <w:sz w:val="22"/>
                <w:szCs w:val="22"/>
              </w:rPr>
            </w:pPr>
            <w:r>
              <w:rPr>
                <w:b/>
                <w:sz w:val="22"/>
                <w:szCs w:val="22"/>
              </w:rPr>
              <w:t>Table 9.3.</w:t>
            </w:r>
            <w:r>
              <w:rPr>
                <w:sz w:val="22"/>
                <w:szCs w:val="22"/>
              </w:rPr>
              <w:t xml:space="preserve"> List of engaged part-time teachers in the study program / all programs / other HEU.</w:t>
            </w:r>
          </w:p>
          <w:p w:rsidR="002F46E4" w:rsidRDefault="0044271A">
            <w:pPr>
              <w:pStyle w:val="normal0"/>
              <w:widowControl/>
              <w:spacing w:line="259" w:lineRule="auto"/>
              <w:rPr>
                <w:sz w:val="22"/>
                <w:szCs w:val="22"/>
              </w:rPr>
            </w:pPr>
            <w:r>
              <w:rPr>
                <w:b/>
                <w:sz w:val="22"/>
                <w:szCs w:val="22"/>
              </w:rPr>
              <w:t>Table 9.4.</w:t>
            </w:r>
            <w:r>
              <w:rPr>
                <w:sz w:val="22"/>
                <w:szCs w:val="22"/>
              </w:rPr>
              <w:t xml:space="preserve"> List of other engaged teachers - extra work in the study program / all programs / other HEU.</w:t>
            </w:r>
          </w:p>
          <w:p w:rsidR="002F46E4" w:rsidRDefault="0044271A">
            <w:pPr>
              <w:pStyle w:val="normal0"/>
              <w:widowControl/>
              <w:spacing w:line="259" w:lineRule="auto"/>
              <w:rPr>
                <w:sz w:val="22"/>
                <w:szCs w:val="22"/>
              </w:rPr>
            </w:pPr>
            <w:r>
              <w:rPr>
                <w:b/>
                <w:sz w:val="22"/>
                <w:szCs w:val="22"/>
              </w:rPr>
              <w:t>Table 9.5</w:t>
            </w:r>
            <w:r>
              <w:rPr>
                <w:sz w:val="22"/>
                <w:szCs w:val="22"/>
              </w:rPr>
              <w:t>. List of full time associates engaged in the study program / all programs / other HEU.</w:t>
            </w:r>
          </w:p>
          <w:p w:rsidR="002F46E4" w:rsidRDefault="0044271A">
            <w:pPr>
              <w:pStyle w:val="normal0"/>
              <w:widowControl/>
              <w:spacing w:line="259" w:lineRule="auto"/>
              <w:rPr>
                <w:sz w:val="22"/>
                <w:szCs w:val="22"/>
              </w:rPr>
            </w:pPr>
            <w:r>
              <w:rPr>
                <w:b/>
                <w:sz w:val="22"/>
                <w:szCs w:val="22"/>
              </w:rPr>
              <w:t>Table 9.6.</w:t>
            </w:r>
            <w:r>
              <w:rPr>
                <w:sz w:val="22"/>
                <w:szCs w:val="22"/>
              </w:rPr>
              <w:t xml:space="preserve"> List of part-time associates engaged in the study program / all programs / other HEU.</w:t>
            </w:r>
          </w:p>
          <w:p w:rsidR="002F46E4" w:rsidRDefault="0044271A">
            <w:pPr>
              <w:pStyle w:val="normal0"/>
              <w:widowControl/>
              <w:spacing w:line="259" w:lineRule="auto"/>
              <w:rPr>
                <w:sz w:val="22"/>
                <w:szCs w:val="22"/>
              </w:rPr>
            </w:pPr>
            <w:r>
              <w:rPr>
                <w:b/>
                <w:sz w:val="22"/>
                <w:szCs w:val="22"/>
              </w:rPr>
              <w:t>Table 9.7.</w:t>
            </w:r>
            <w:r>
              <w:rPr>
                <w:sz w:val="22"/>
                <w:szCs w:val="22"/>
              </w:rPr>
              <w:t xml:space="preserve"> List of other engaged associates - extra work in the study program / all programs / other HEU.</w:t>
            </w:r>
          </w:p>
          <w:p w:rsidR="002F46E4" w:rsidRDefault="0044271A">
            <w:pPr>
              <w:pStyle w:val="normal0"/>
              <w:widowControl/>
              <w:spacing w:line="259" w:lineRule="auto"/>
              <w:rPr>
                <w:rFonts w:ascii="Calibri" w:eastAsia="Calibri" w:hAnsi="Calibri" w:cs="Calibri"/>
                <w:sz w:val="22"/>
                <w:szCs w:val="22"/>
              </w:rPr>
            </w:pPr>
            <w:r>
              <w:rPr>
                <w:b/>
                <w:sz w:val="22"/>
                <w:szCs w:val="22"/>
              </w:rPr>
              <w:t>Table 9.8</w:t>
            </w:r>
            <w:r>
              <w:rPr>
                <w:sz w:val="22"/>
                <w:szCs w:val="22"/>
              </w:rPr>
              <w:t>. A summarized overview of the number of all teachers by fields, and narrower scientific or artistic fields involved in the study program / all programs / other HEU.</w:t>
            </w:r>
          </w:p>
        </w:tc>
      </w:tr>
      <w:tr w:rsidR="002F46E4">
        <w:tc>
          <w:tcPr>
            <w:tcW w:w="9173" w:type="dxa"/>
            <w:shd w:val="clear" w:color="auto" w:fill="F2F2F2"/>
          </w:tcPr>
          <w:p w:rsidR="002F46E4" w:rsidRDefault="0044271A">
            <w:pPr>
              <w:pStyle w:val="normal0"/>
              <w:shd w:val="clear" w:color="auto" w:fill="FFFFFF"/>
              <w:jc w:val="both"/>
              <w:rPr>
                <w:sz w:val="22"/>
                <w:szCs w:val="22"/>
              </w:rPr>
            </w:pPr>
            <w:r>
              <w:rPr>
                <w:b/>
                <w:sz w:val="22"/>
                <w:szCs w:val="22"/>
              </w:rPr>
              <w:t>Attachments for Standard 9:</w:t>
            </w:r>
          </w:p>
          <w:p w:rsidR="002F46E4" w:rsidRDefault="0044271A">
            <w:pPr>
              <w:pStyle w:val="normal0"/>
              <w:shd w:val="clear" w:color="auto" w:fill="FFFFFF"/>
              <w:jc w:val="both"/>
              <w:rPr>
                <w:sz w:val="22"/>
                <w:szCs w:val="22"/>
              </w:rPr>
            </w:pPr>
            <w:r>
              <w:rPr>
                <w:b/>
                <w:sz w:val="22"/>
                <w:szCs w:val="22"/>
              </w:rPr>
              <w:t>Attachment 9.1.</w:t>
            </w:r>
            <w:r>
              <w:rPr>
                <w:sz w:val="22"/>
                <w:szCs w:val="22"/>
              </w:rPr>
              <w:t xml:space="preserve"> Excerpts from the electronic database (EBP) of the Tax Administration of the Republic of Serbia (PURS) with signature and stamp in electronic and paper form attached to the Request.</w:t>
            </w:r>
          </w:p>
          <w:p w:rsidR="002F46E4" w:rsidRDefault="0044271A">
            <w:pPr>
              <w:pStyle w:val="normal0"/>
              <w:shd w:val="clear" w:color="auto" w:fill="FFFFFF"/>
              <w:jc w:val="both"/>
              <w:rPr>
                <w:sz w:val="22"/>
                <w:szCs w:val="22"/>
              </w:rPr>
            </w:pPr>
            <w:r>
              <w:rPr>
                <w:b/>
                <w:sz w:val="22"/>
                <w:szCs w:val="22"/>
              </w:rPr>
              <w:t>Attachment 9.2.</w:t>
            </w:r>
            <w:r>
              <w:rPr>
                <w:sz w:val="22"/>
                <w:szCs w:val="22"/>
              </w:rPr>
              <w:t xml:space="preserve"> Employment contracts, job titles, diplomas, consents, declarations, MA and M1 / ​​M2, full-time teachers in all programs/other HEU.</w:t>
            </w:r>
          </w:p>
          <w:p w:rsidR="002F46E4" w:rsidRDefault="0044271A">
            <w:pPr>
              <w:pStyle w:val="normal0"/>
              <w:shd w:val="clear" w:color="auto" w:fill="FFFFFF"/>
              <w:jc w:val="both"/>
              <w:rPr>
                <w:sz w:val="22"/>
                <w:szCs w:val="22"/>
              </w:rPr>
            </w:pPr>
            <w:r>
              <w:rPr>
                <w:b/>
                <w:sz w:val="22"/>
                <w:szCs w:val="22"/>
              </w:rPr>
              <w:t>Attachment 9.3.</w:t>
            </w:r>
            <w:r>
              <w:rPr>
                <w:sz w:val="22"/>
                <w:szCs w:val="22"/>
              </w:rPr>
              <w:t xml:space="preserve"> Employment contracts, career titles, diplomas, consents, declarations, MA and M1 / ​​M2, part-time teachers in all programs/other HEU.</w:t>
            </w:r>
          </w:p>
          <w:p w:rsidR="002F46E4" w:rsidRDefault="0044271A">
            <w:pPr>
              <w:pStyle w:val="normal0"/>
              <w:shd w:val="clear" w:color="auto" w:fill="FFFFFF"/>
              <w:jc w:val="both"/>
              <w:rPr>
                <w:sz w:val="22"/>
                <w:szCs w:val="22"/>
              </w:rPr>
            </w:pPr>
            <w:r>
              <w:rPr>
                <w:b/>
                <w:sz w:val="22"/>
                <w:szCs w:val="22"/>
              </w:rPr>
              <w:t>Attachment 9.4.</w:t>
            </w:r>
            <w:r>
              <w:rPr>
                <w:sz w:val="22"/>
                <w:szCs w:val="22"/>
              </w:rPr>
              <w:t xml:space="preserve"> Engagement contracts, election to titles, diplomas, consents and declarations, teachers - extra work in all programs/other HEU.</w:t>
            </w:r>
          </w:p>
          <w:p w:rsidR="002F46E4" w:rsidRDefault="0044271A">
            <w:pPr>
              <w:pStyle w:val="normal0"/>
              <w:shd w:val="clear" w:color="auto" w:fill="FFFFFF"/>
              <w:jc w:val="both"/>
              <w:rPr>
                <w:sz w:val="22"/>
                <w:szCs w:val="22"/>
              </w:rPr>
            </w:pPr>
            <w:r>
              <w:rPr>
                <w:b/>
                <w:sz w:val="22"/>
                <w:szCs w:val="22"/>
              </w:rPr>
              <w:t>Attachment 9.5</w:t>
            </w:r>
            <w:r>
              <w:rPr>
                <w:sz w:val="22"/>
                <w:szCs w:val="22"/>
              </w:rPr>
              <w:t>. Employment Contracts, elections to titles, diplomas, consents, declarations, MA and M1/M2, of the full-time associates in all programs/other HEU.</w:t>
            </w:r>
          </w:p>
          <w:p w:rsidR="002F46E4" w:rsidRDefault="0044271A">
            <w:pPr>
              <w:pStyle w:val="normal0"/>
              <w:shd w:val="clear" w:color="auto" w:fill="FFFFFF"/>
              <w:jc w:val="both"/>
              <w:rPr>
                <w:sz w:val="22"/>
                <w:szCs w:val="22"/>
              </w:rPr>
            </w:pPr>
            <w:r>
              <w:rPr>
                <w:b/>
                <w:sz w:val="22"/>
                <w:szCs w:val="22"/>
              </w:rPr>
              <w:t>Attachment 9.6.</w:t>
            </w:r>
            <w:r>
              <w:rPr>
                <w:sz w:val="22"/>
                <w:szCs w:val="22"/>
              </w:rPr>
              <w:t xml:space="preserve"> Employment Contracts, elections to titles, diplomas, consents, declarations, MA and M1 / M2, of part-time associates in all programs/other HEU.</w:t>
            </w:r>
          </w:p>
          <w:p w:rsidR="002F46E4" w:rsidRDefault="0044271A">
            <w:pPr>
              <w:pStyle w:val="normal0"/>
              <w:shd w:val="clear" w:color="auto" w:fill="FFFFFF"/>
              <w:jc w:val="both"/>
              <w:rPr>
                <w:sz w:val="22"/>
                <w:szCs w:val="22"/>
              </w:rPr>
            </w:pPr>
            <w:r>
              <w:rPr>
                <w:b/>
                <w:sz w:val="22"/>
                <w:szCs w:val="22"/>
              </w:rPr>
              <w:t>Attachment 9.7.</w:t>
            </w:r>
            <w:r>
              <w:rPr>
                <w:sz w:val="22"/>
                <w:szCs w:val="22"/>
              </w:rPr>
              <w:t xml:space="preserve"> Engagement Contracts, elections to titles, diplomas, consents and declarations, of associates - engaged on extra work basis in all programs/other HEU.</w:t>
            </w:r>
          </w:p>
          <w:p w:rsidR="002F46E4" w:rsidRDefault="0044271A">
            <w:pPr>
              <w:pStyle w:val="normal0"/>
              <w:shd w:val="clear" w:color="auto" w:fill="FFFFFF"/>
              <w:jc w:val="both"/>
              <w:rPr>
                <w:sz w:val="22"/>
                <w:szCs w:val="22"/>
              </w:rPr>
            </w:pPr>
            <w:r>
              <w:rPr>
                <w:b/>
                <w:sz w:val="22"/>
                <w:szCs w:val="22"/>
              </w:rPr>
              <w:t>Attachment 9.6.</w:t>
            </w:r>
            <w:r>
              <w:rPr>
                <w:sz w:val="22"/>
                <w:szCs w:val="22"/>
              </w:rPr>
              <w:t xml:space="preserve"> Rulebook on the selection of teaching staff in the institution</w:t>
            </w:r>
          </w:p>
          <w:p w:rsidR="002F46E4" w:rsidRDefault="0044271A">
            <w:pPr>
              <w:pStyle w:val="normal0"/>
              <w:shd w:val="clear" w:color="auto" w:fill="FFFFFF"/>
              <w:jc w:val="both"/>
              <w:rPr>
                <w:sz w:val="22"/>
                <w:szCs w:val="22"/>
              </w:rPr>
            </w:pPr>
            <w:r>
              <w:rPr>
                <w:b/>
                <w:sz w:val="22"/>
                <w:szCs w:val="22"/>
              </w:rPr>
              <w:t>Attachment 9.7.</w:t>
            </w:r>
            <w:r>
              <w:rPr>
                <w:sz w:val="22"/>
                <w:szCs w:val="22"/>
              </w:rPr>
              <w:t xml:space="preserve"> Decision of the Expert Body of the higher education institution on engagement of staff without teaching titles in the teaching process, compliant to the Law on Higher Education (persons with a scientific title).</w:t>
            </w:r>
          </w:p>
          <w:p w:rsidR="002F46E4" w:rsidRDefault="0044271A">
            <w:pPr>
              <w:pStyle w:val="normal0"/>
              <w:shd w:val="clear" w:color="auto" w:fill="FFFFFF"/>
              <w:jc w:val="both"/>
              <w:rPr>
                <w:sz w:val="22"/>
                <w:szCs w:val="22"/>
              </w:rPr>
            </w:pPr>
            <w:r>
              <w:rPr>
                <w:b/>
                <w:sz w:val="22"/>
                <w:szCs w:val="22"/>
              </w:rPr>
              <w:t>Attachment 9.8</w:t>
            </w:r>
            <w:r>
              <w:rPr>
                <w:sz w:val="22"/>
                <w:szCs w:val="22"/>
              </w:rPr>
              <w:t>. The Senate decision on the appointment (engagement) of a visiting professor.</w:t>
            </w:r>
          </w:p>
          <w:p w:rsidR="002F46E4" w:rsidRDefault="0044271A">
            <w:pPr>
              <w:pStyle w:val="normal0"/>
              <w:shd w:val="clear" w:color="auto" w:fill="FFFFFF"/>
              <w:jc w:val="both"/>
              <w:rPr>
                <w:sz w:val="22"/>
                <w:szCs w:val="22"/>
              </w:rPr>
            </w:pPr>
            <w:r>
              <w:rPr>
                <w:b/>
                <w:sz w:val="22"/>
                <w:szCs w:val="22"/>
              </w:rPr>
              <w:t>Attachment 9.9</w:t>
            </w:r>
            <w:r>
              <w:rPr>
                <w:sz w:val="22"/>
                <w:szCs w:val="22"/>
              </w:rPr>
              <w:t>. Proof of residence for permanently employed foreign nationals issued by the competent authority.</w:t>
            </w:r>
          </w:p>
        </w:tc>
      </w:tr>
      <w:tr w:rsidR="002F46E4">
        <w:tc>
          <w:tcPr>
            <w:tcW w:w="9173" w:type="dxa"/>
            <w:shd w:val="clear" w:color="auto" w:fill="F2F2F2"/>
          </w:tcPr>
          <w:p w:rsidR="002F46E4" w:rsidRDefault="0044271A">
            <w:pPr>
              <w:pStyle w:val="normal0"/>
              <w:widowControl/>
              <w:spacing w:after="60"/>
              <w:rPr>
                <w:sz w:val="22"/>
                <w:szCs w:val="22"/>
              </w:rPr>
            </w:pPr>
            <w:r>
              <w:rPr>
                <w:b/>
                <w:sz w:val="22"/>
                <w:szCs w:val="22"/>
              </w:rPr>
              <w:t>Note</w:t>
            </w:r>
            <w:r>
              <w:rPr>
                <w:sz w:val="22"/>
                <w:szCs w:val="22"/>
              </w:rPr>
              <w:t>:</w:t>
            </w:r>
          </w:p>
          <w:p w:rsidR="002F46E4" w:rsidRDefault="0044271A">
            <w:pPr>
              <w:pStyle w:val="normal0"/>
              <w:widowControl/>
              <w:spacing w:after="60"/>
              <w:rPr>
                <w:sz w:val="22"/>
                <w:szCs w:val="22"/>
              </w:rPr>
            </w:pPr>
            <w:r>
              <w:rPr>
                <w:sz w:val="22"/>
                <w:szCs w:val="22"/>
              </w:rPr>
              <w:t xml:space="preserve">Tables and Attachments for the Higher Education Institution should be submitted in a separate folder, as follows: </w:t>
            </w:r>
            <w:r>
              <w:rPr>
                <w:b/>
                <w:sz w:val="22"/>
                <w:szCs w:val="22"/>
              </w:rPr>
              <w:t>Standard 6</w:t>
            </w:r>
            <w:r>
              <w:rPr>
                <w:sz w:val="22"/>
                <w:szCs w:val="22"/>
              </w:rPr>
              <w:t>. Teaching staff (</w:t>
            </w:r>
            <w:r>
              <w:rPr>
                <w:b/>
                <w:sz w:val="22"/>
                <w:szCs w:val="22"/>
              </w:rPr>
              <w:t>Tables 6.1-6.7</w:t>
            </w:r>
            <w:r>
              <w:rPr>
                <w:sz w:val="22"/>
                <w:szCs w:val="22"/>
              </w:rPr>
              <w:t xml:space="preserve"> </w:t>
            </w:r>
            <w:r>
              <w:rPr>
                <w:b/>
                <w:sz w:val="22"/>
                <w:szCs w:val="22"/>
              </w:rPr>
              <w:t>and Attachments 6.3-6.8</w:t>
            </w:r>
            <w:r>
              <w:rPr>
                <w:sz w:val="22"/>
                <w:szCs w:val="22"/>
              </w:rPr>
              <w:t>).</w:t>
            </w:r>
          </w:p>
        </w:tc>
      </w:tr>
    </w:tbl>
    <w:p w:rsidR="002F46E4" w:rsidRDefault="002F46E4">
      <w:pPr>
        <w:pStyle w:val="normal0"/>
        <w:jc w:val="both"/>
        <w:rPr>
          <w:sz w:val="22"/>
          <w:szCs w:val="22"/>
          <w:highlight w:val="yellow"/>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jc w:val="both"/>
        <w:rPr>
          <w:sz w:val="22"/>
          <w:szCs w:val="22"/>
          <w:highlight w:val="yellow"/>
        </w:rPr>
      </w:pPr>
      <w:bookmarkStart w:id="14" w:name="1ksv4uv" w:colFirst="0" w:colLast="0"/>
      <w:bookmarkEnd w:id="14"/>
    </w:p>
    <w:tbl>
      <w:tblPr>
        <w:tblStyle w:val="a9"/>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pPr>
              <w:pStyle w:val="normal0"/>
              <w:spacing w:after="60"/>
              <w:jc w:val="both"/>
              <w:rPr>
                <w:sz w:val="22"/>
                <w:szCs w:val="22"/>
              </w:rPr>
            </w:pPr>
            <w:r>
              <w:rPr>
                <w:b/>
                <w:sz w:val="22"/>
                <w:szCs w:val="22"/>
              </w:rPr>
              <w:t>Standard 10: Organizational and material resources</w:t>
            </w:r>
          </w:p>
          <w:p w:rsidR="002F46E4" w:rsidRDefault="0044271A">
            <w:pPr>
              <w:pStyle w:val="normal0"/>
              <w:spacing w:after="60"/>
              <w:jc w:val="both"/>
              <w:rPr>
                <w:sz w:val="22"/>
                <w:szCs w:val="22"/>
                <w:highlight w:val="yellow"/>
              </w:rPr>
            </w:pPr>
            <w:r>
              <w:rPr>
                <w:sz w:val="22"/>
                <w:szCs w:val="22"/>
              </w:rPr>
              <w:t xml:space="preserve">For the execution of the study program, relevant HR, spatial, technical and technological, library and other resources are provided that are </w:t>
            </w:r>
            <w:proofErr w:type="gramStart"/>
            <w:r>
              <w:rPr>
                <w:sz w:val="22"/>
                <w:szCs w:val="22"/>
              </w:rPr>
              <w:t>relevant  to</w:t>
            </w:r>
            <w:proofErr w:type="gramEnd"/>
            <w:r>
              <w:rPr>
                <w:sz w:val="22"/>
                <w:szCs w:val="22"/>
              </w:rPr>
              <w:t xml:space="preserve"> the character of the study program and the number of students enrolled.</w:t>
            </w:r>
          </w:p>
        </w:tc>
      </w:tr>
      <w:tr w:rsidR="002F46E4">
        <w:tc>
          <w:tcPr>
            <w:tcW w:w="9173" w:type="dxa"/>
          </w:tcPr>
          <w:p w:rsidR="002F46E4" w:rsidRPr="005F20AB" w:rsidRDefault="0044271A">
            <w:pPr>
              <w:pStyle w:val="normal0"/>
              <w:widowControl/>
              <w:spacing w:line="259" w:lineRule="auto"/>
              <w:jc w:val="both"/>
              <w:rPr>
                <w:rFonts w:ascii="Calibri" w:eastAsia="Calibri" w:hAnsi="Calibri" w:cs="Calibri"/>
                <w:sz w:val="22"/>
                <w:szCs w:val="22"/>
              </w:rPr>
            </w:pPr>
            <w:r w:rsidRPr="005F20AB">
              <w:rPr>
                <w:sz w:val="22"/>
                <w:szCs w:val="22"/>
              </w:rPr>
              <w:t>For realization of instruction in the study program of </w:t>
            </w:r>
            <w:r w:rsidRPr="005F20AB">
              <w:rPr>
                <w:b/>
                <w:sz w:val="22"/>
                <w:szCs w:val="22"/>
              </w:rPr>
              <w:t>Environmental Engineering</w:t>
            </w:r>
            <w:r w:rsidRPr="005F20AB">
              <w:rPr>
                <w:sz w:val="22"/>
                <w:szCs w:val="22"/>
              </w:rPr>
              <w:t> the Faculty of Technology and Metallurgy has provided the appropriate human, spatial, technical-technological and library resources in compliance with the character of the</w:t>
            </w:r>
            <w:r w:rsidRPr="005F20AB">
              <w:rPr>
                <w:b/>
                <w:sz w:val="22"/>
                <w:szCs w:val="22"/>
              </w:rPr>
              <w:t> </w:t>
            </w:r>
            <w:r w:rsidRPr="005F20AB">
              <w:rPr>
                <w:sz w:val="22"/>
                <w:szCs w:val="22"/>
              </w:rPr>
              <w:t>study program</w:t>
            </w:r>
            <w:r w:rsidRPr="005F20AB">
              <w:rPr>
                <w:b/>
                <w:sz w:val="22"/>
                <w:szCs w:val="22"/>
              </w:rPr>
              <w:t> </w:t>
            </w:r>
            <w:r w:rsidRPr="005F20AB">
              <w:rPr>
                <w:sz w:val="22"/>
                <w:szCs w:val="22"/>
              </w:rPr>
              <w:t xml:space="preserve">and stipulated number of students. The Faculty of Technology and Metallurgy has high-quality laboratories, a library with a </w:t>
            </w:r>
            <w:r w:rsidRPr="005F20AB">
              <w:rPr>
                <w:sz w:val="22"/>
                <w:szCs w:val="22"/>
              </w:rPr>
              <w:lastRenderedPageBreak/>
              <w:t>large number of books and journals as well as a modern computational laboratory</w:t>
            </w:r>
          </w:p>
        </w:tc>
      </w:tr>
      <w:tr w:rsidR="002F46E4">
        <w:tc>
          <w:tcPr>
            <w:tcW w:w="9173" w:type="dxa"/>
            <w:shd w:val="clear" w:color="auto" w:fill="F2F2F2"/>
          </w:tcPr>
          <w:p w:rsidR="002F46E4" w:rsidRDefault="0044271A">
            <w:pPr>
              <w:pStyle w:val="normal0"/>
              <w:shd w:val="clear" w:color="auto" w:fill="FFFFFF"/>
              <w:jc w:val="both"/>
              <w:rPr>
                <w:sz w:val="22"/>
                <w:szCs w:val="22"/>
              </w:rPr>
            </w:pPr>
            <w:r>
              <w:rPr>
                <w:b/>
                <w:sz w:val="22"/>
                <w:szCs w:val="22"/>
              </w:rPr>
              <w:lastRenderedPageBreak/>
              <w:t>Tables and Attachments for Standard 10:</w:t>
            </w:r>
          </w:p>
          <w:p w:rsidR="002F46E4" w:rsidRDefault="0044271A">
            <w:pPr>
              <w:pStyle w:val="normal0"/>
              <w:widowControl/>
              <w:spacing w:line="259" w:lineRule="auto"/>
              <w:rPr>
                <w:sz w:val="22"/>
                <w:szCs w:val="22"/>
              </w:rPr>
            </w:pPr>
            <w:r>
              <w:rPr>
                <w:b/>
                <w:sz w:val="22"/>
                <w:szCs w:val="22"/>
              </w:rPr>
              <w:t>Table 10.1.</w:t>
            </w:r>
            <w:r>
              <w:rPr>
                <w:sz w:val="22"/>
                <w:szCs w:val="22"/>
              </w:rPr>
              <w:t xml:space="preserve"> List of premises in a higher education institution with surface areas, for conducting the study program:</w:t>
            </w:r>
          </w:p>
          <w:p w:rsidR="002F46E4" w:rsidRDefault="0044271A">
            <w:pPr>
              <w:pStyle w:val="normal0"/>
              <w:widowControl/>
              <w:spacing w:line="259" w:lineRule="auto"/>
              <w:rPr>
                <w:sz w:val="22"/>
                <w:szCs w:val="22"/>
              </w:rPr>
            </w:pPr>
            <w:r>
              <w:rPr>
                <w:b/>
                <w:sz w:val="22"/>
                <w:szCs w:val="22"/>
              </w:rPr>
              <w:t>Table 10.2.</w:t>
            </w:r>
            <w:r>
              <w:rPr>
                <w:sz w:val="22"/>
                <w:szCs w:val="22"/>
              </w:rPr>
              <w:t xml:space="preserve"> List of equipment for conducting the study program.</w:t>
            </w:r>
          </w:p>
          <w:p w:rsidR="002F46E4" w:rsidRDefault="0044271A">
            <w:pPr>
              <w:pStyle w:val="normal0"/>
              <w:widowControl/>
              <w:spacing w:line="259" w:lineRule="auto"/>
              <w:rPr>
                <w:sz w:val="22"/>
                <w:szCs w:val="22"/>
              </w:rPr>
            </w:pPr>
            <w:r>
              <w:rPr>
                <w:b/>
                <w:sz w:val="22"/>
                <w:szCs w:val="22"/>
              </w:rPr>
              <w:t>Table 10.3.</w:t>
            </w:r>
            <w:r>
              <w:rPr>
                <w:sz w:val="22"/>
                <w:szCs w:val="22"/>
              </w:rPr>
              <w:t xml:space="preserve"> A list of library units relevant to the study program.</w:t>
            </w:r>
          </w:p>
          <w:p w:rsidR="002F46E4" w:rsidRDefault="0044271A">
            <w:pPr>
              <w:pStyle w:val="normal0"/>
              <w:widowControl/>
              <w:spacing w:line="259" w:lineRule="auto"/>
              <w:rPr>
                <w:sz w:val="22"/>
                <w:szCs w:val="22"/>
              </w:rPr>
            </w:pPr>
            <w:r>
              <w:rPr>
                <w:b/>
                <w:sz w:val="22"/>
                <w:szCs w:val="22"/>
              </w:rPr>
              <w:t>Table 10.4.</w:t>
            </w:r>
            <w:r>
              <w:rPr>
                <w:sz w:val="22"/>
                <w:szCs w:val="22"/>
              </w:rPr>
              <w:t xml:space="preserve"> List of textbooks available to students in the study program.</w:t>
            </w:r>
          </w:p>
          <w:p w:rsidR="002F46E4" w:rsidRDefault="0044271A">
            <w:pPr>
              <w:pStyle w:val="normal0"/>
              <w:widowControl/>
              <w:spacing w:line="259" w:lineRule="auto"/>
              <w:rPr>
                <w:sz w:val="22"/>
                <w:szCs w:val="22"/>
              </w:rPr>
            </w:pPr>
            <w:r>
              <w:rPr>
                <w:b/>
                <w:sz w:val="22"/>
                <w:szCs w:val="22"/>
              </w:rPr>
              <w:t>Table 10.5.</w:t>
            </w:r>
            <w:r>
              <w:rPr>
                <w:sz w:val="22"/>
                <w:szCs w:val="22"/>
              </w:rPr>
              <w:t xml:space="preserve"> Coverage of compulsory subjects by literature (books, collections, </w:t>
            </w:r>
            <w:proofErr w:type="spellStart"/>
            <w:r>
              <w:rPr>
                <w:sz w:val="22"/>
                <w:szCs w:val="22"/>
              </w:rPr>
              <w:t>practicums</w:t>
            </w:r>
            <w:proofErr w:type="spellEnd"/>
            <w:r>
              <w:rPr>
                <w:sz w:val="22"/>
                <w:szCs w:val="22"/>
              </w:rPr>
              <w:t>, etc.,) that is available in the library or available for sale.</w:t>
            </w:r>
          </w:p>
        </w:tc>
      </w:tr>
      <w:tr w:rsidR="002F46E4">
        <w:tc>
          <w:tcPr>
            <w:tcW w:w="9173" w:type="dxa"/>
            <w:shd w:val="clear" w:color="auto" w:fill="F2F2F2"/>
          </w:tcPr>
          <w:p w:rsidR="002F46E4" w:rsidRDefault="0044271A">
            <w:pPr>
              <w:pStyle w:val="normal0"/>
              <w:widowControl/>
              <w:spacing w:line="259" w:lineRule="auto"/>
              <w:rPr>
                <w:sz w:val="22"/>
                <w:szCs w:val="22"/>
              </w:rPr>
            </w:pPr>
            <w:r>
              <w:rPr>
                <w:b/>
                <w:sz w:val="22"/>
                <w:szCs w:val="22"/>
              </w:rPr>
              <w:t>Attachment 10.1.</w:t>
            </w:r>
            <w:r>
              <w:rPr>
                <w:sz w:val="22"/>
                <w:szCs w:val="22"/>
              </w:rPr>
              <w:t xml:space="preserve"> Proof of ownership, usage contracts or lease contracts.</w:t>
            </w:r>
          </w:p>
          <w:p w:rsidR="002F46E4" w:rsidRDefault="0044271A">
            <w:pPr>
              <w:pStyle w:val="normal0"/>
              <w:widowControl/>
              <w:spacing w:line="259" w:lineRule="auto"/>
              <w:rPr>
                <w:sz w:val="22"/>
                <w:szCs w:val="22"/>
              </w:rPr>
            </w:pPr>
            <w:r>
              <w:rPr>
                <w:b/>
                <w:sz w:val="22"/>
                <w:szCs w:val="22"/>
              </w:rPr>
              <w:t>Attachment 10.2.</w:t>
            </w:r>
            <w:r>
              <w:rPr>
                <w:sz w:val="22"/>
                <w:szCs w:val="22"/>
              </w:rPr>
              <w:t xml:space="preserve"> Excerpt from the book of inventories.</w:t>
            </w:r>
          </w:p>
          <w:p w:rsidR="002F46E4" w:rsidRDefault="0044271A">
            <w:pPr>
              <w:pStyle w:val="normal0"/>
              <w:shd w:val="clear" w:color="auto" w:fill="FFFFFF"/>
              <w:jc w:val="both"/>
              <w:rPr>
                <w:sz w:val="22"/>
                <w:szCs w:val="22"/>
              </w:rPr>
            </w:pPr>
            <w:r>
              <w:rPr>
                <w:b/>
                <w:sz w:val="22"/>
                <w:szCs w:val="22"/>
              </w:rPr>
              <w:t>Attachment 10.3.</w:t>
            </w:r>
            <w:r>
              <w:rPr>
                <w:sz w:val="22"/>
                <w:szCs w:val="22"/>
              </w:rPr>
              <w:t xml:space="preserve"> Proof of possession of IT, number of internet connections, etc. (these attachments are the same as the attachments given in the documentation for the accreditation of the institution, except that only the electronic version is attached to the program).</w:t>
            </w:r>
          </w:p>
        </w:tc>
      </w:tr>
      <w:tr w:rsidR="002F46E4">
        <w:tc>
          <w:tcPr>
            <w:tcW w:w="9173" w:type="dxa"/>
            <w:shd w:val="clear" w:color="auto" w:fill="F2F2F2"/>
          </w:tcPr>
          <w:p w:rsidR="002F46E4" w:rsidRDefault="0044271A">
            <w:pPr>
              <w:pStyle w:val="normal0"/>
              <w:shd w:val="clear" w:color="auto" w:fill="FFFFFF"/>
              <w:jc w:val="both"/>
              <w:rPr>
                <w:sz w:val="22"/>
                <w:szCs w:val="22"/>
              </w:rPr>
            </w:pPr>
            <w:r>
              <w:rPr>
                <w:b/>
                <w:sz w:val="22"/>
                <w:szCs w:val="22"/>
              </w:rPr>
              <w:t>Note:</w:t>
            </w:r>
          </w:p>
          <w:p w:rsidR="002F46E4" w:rsidRDefault="0044271A">
            <w:pPr>
              <w:pStyle w:val="normal0"/>
              <w:shd w:val="clear" w:color="auto" w:fill="FFFFFF"/>
              <w:jc w:val="both"/>
              <w:rPr>
                <w:sz w:val="22"/>
                <w:szCs w:val="22"/>
              </w:rPr>
            </w:pPr>
            <w:r>
              <w:rPr>
                <w:sz w:val="22"/>
                <w:szCs w:val="22"/>
              </w:rPr>
              <w:t xml:space="preserve">Tables and Attachments for the Higher Education Institution should be submitted in a separate folder, as follows: </w:t>
            </w:r>
            <w:r>
              <w:rPr>
                <w:b/>
                <w:sz w:val="22"/>
                <w:szCs w:val="22"/>
              </w:rPr>
              <w:t>Standard 9</w:t>
            </w:r>
            <w:r>
              <w:rPr>
                <w:sz w:val="22"/>
                <w:szCs w:val="22"/>
              </w:rPr>
              <w:t xml:space="preserve"> Space and Equipment (</w:t>
            </w:r>
            <w:r>
              <w:rPr>
                <w:b/>
                <w:sz w:val="22"/>
                <w:szCs w:val="22"/>
              </w:rPr>
              <w:t>Tables 9.1 - 9.3 and Attachments 9.1 - 9.2</w:t>
            </w:r>
            <w:r>
              <w:rPr>
                <w:sz w:val="22"/>
                <w:szCs w:val="22"/>
              </w:rPr>
              <w:t>).</w:t>
            </w:r>
          </w:p>
        </w:tc>
      </w:tr>
    </w:tbl>
    <w:p w:rsidR="002F46E4" w:rsidRDefault="002F46E4">
      <w:pPr>
        <w:pStyle w:val="normal0"/>
        <w:rPr>
          <w:sz w:val="22"/>
          <w:szCs w:val="22"/>
          <w:highlight w:val="yellow"/>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rPr>
          <w:sz w:val="22"/>
          <w:szCs w:val="22"/>
          <w:highlight w:val="yellow"/>
        </w:rPr>
      </w:pPr>
      <w:bookmarkStart w:id="15" w:name="44sinio" w:colFirst="0" w:colLast="0"/>
      <w:bookmarkEnd w:id="15"/>
    </w:p>
    <w:tbl>
      <w:tblPr>
        <w:tblStyle w:val="aa"/>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pPr>
              <w:pStyle w:val="normal0"/>
              <w:spacing w:after="60"/>
              <w:jc w:val="both"/>
              <w:rPr>
                <w:sz w:val="22"/>
                <w:szCs w:val="22"/>
              </w:rPr>
            </w:pPr>
            <w:r>
              <w:rPr>
                <w:b/>
                <w:sz w:val="22"/>
                <w:szCs w:val="22"/>
              </w:rPr>
              <w:t>Standard 11: Quality control</w:t>
            </w:r>
          </w:p>
          <w:p w:rsidR="002F46E4" w:rsidRDefault="0044271A">
            <w:pPr>
              <w:pStyle w:val="normal0"/>
              <w:widowControl/>
              <w:spacing w:line="259" w:lineRule="auto"/>
              <w:rPr>
                <w:sz w:val="22"/>
                <w:szCs w:val="22"/>
              </w:rPr>
            </w:pPr>
            <w:r>
              <w:rPr>
                <w:sz w:val="22"/>
                <w:szCs w:val="22"/>
              </w:rPr>
              <w:t>Quality control of the study program is carried out regularly and systematically through self-evaluation and external quality control.</w:t>
            </w:r>
          </w:p>
        </w:tc>
      </w:tr>
      <w:tr w:rsidR="002F46E4">
        <w:tc>
          <w:tcPr>
            <w:tcW w:w="9173" w:type="dxa"/>
          </w:tcPr>
          <w:p w:rsidR="002F46E4" w:rsidRPr="005F20AB" w:rsidRDefault="0044271A">
            <w:pPr>
              <w:pStyle w:val="normal0"/>
              <w:spacing w:after="60"/>
              <w:jc w:val="both"/>
              <w:rPr>
                <w:sz w:val="22"/>
                <w:szCs w:val="22"/>
              </w:rPr>
            </w:pPr>
            <w:r w:rsidRPr="005F20AB">
              <w:rPr>
                <w:sz w:val="22"/>
                <w:szCs w:val="22"/>
              </w:rPr>
              <w:t>Quality control of study programs is provided by documents adopted by the Faculty Council: Quality Assurance Strategy, Quality Assurance Policy and Objectives, as well as the University Rulebook on Quality Assurance and the University Rulebook on Student Evaluation of Teacher Pedagogical Work. The Scientific-educational Assembly has established the Committee for quality control whose task is to prepare and conduct surveys, to select and actively monitor the work of teams selected for surveys, to make self-evaluation reports and to recommend to the Scientific-educational Assembly the best solutions for improving the quality of the teaching process. Students are active participants in the quality control of study programs because at the end of each semester they evaluate the pedagogical activity of teachers.</w:t>
            </w:r>
          </w:p>
          <w:p w:rsidR="002F46E4" w:rsidRDefault="002F46E4">
            <w:pPr>
              <w:pStyle w:val="normal0"/>
              <w:spacing w:after="60"/>
              <w:jc w:val="both"/>
              <w:rPr>
                <w:sz w:val="22"/>
                <w:szCs w:val="22"/>
              </w:rPr>
            </w:pPr>
          </w:p>
        </w:tc>
      </w:tr>
      <w:tr w:rsidR="002F46E4">
        <w:tc>
          <w:tcPr>
            <w:tcW w:w="9173" w:type="dxa"/>
            <w:shd w:val="clear" w:color="auto" w:fill="F2F2F2"/>
          </w:tcPr>
          <w:p w:rsidR="002F46E4" w:rsidRDefault="0044271A">
            <w:pPr>
              <w:pStyle w:val="normal0"/>
              <w:shd w:val="clear" w:color="auto" w:fill="FFFFFF"/>
              <w:jc w:val="both"/>
              <w:rPr>
                <w:sz w:val="22"/>
                <w:szCs w:val="22"/>
              </w:rPr>
            </w:pPr>
            <w:r>
              <w:rPr>
                <w:b/>
                <w:sz w:val="22"/>
                <w:szCs w:val="22"/>
              </w:rPr>
              <w:t>Tables and Attachments for Standard 11:</w:t>
            </w:r>
          </w:p>
          <w:p w:rsidR="002F46E4" w:rsidRDefault="0044271A">
            <w:pPr>
              <w:pStyle w:val="normal0"/>
              <w:shd w:val="clear" w:color="auto" w:fill="FFFFFF"/>
              <w:jc w:val="both"/>
              <w:rPr>
                <w:sz w:val="22"/>
                <w:szCs w:val="22"/>
              </w:rPr>
            </w:pPr>
            <w:r>
              <w:rPr>
                <w:b/>
                <w:sz w:val="22"/>
                <w:szCs w:val="22"/>
              </w:rPr>
              <w:t>Table 11.1.</w:t>
            </w:r>
            <w:r>
              <w:rPr>
                <w:sz w:val="22"/>
                <w:szCs w:val="22"/>
              </w:rPr>
              <w:t xml:space="preserve"> List of members of the quality assurance unit committee (quality </w:t>
            </w:r>
            <w:proofErr w:type="gramStart"/>
            <w:r>
              <w:rPr>
                <w:sz w:val="22"/>
                <w:szCs w:val="22"/>
              </w:rPr>
              <w:t>committees, ...)</w:t>
            </w:r>
            <w:proofErr w:type="gramEnd"/>
            <w:r>
              <w:rPr>
                <w:sz w:val="22"/>
                <w:szCs w:val="22"/>
              </w:rPr>
              <w:t>.</w:t>
            </w:r>
          </w:p>
          <w:p w:rsidR="002F46E4" w:rsidRDefault="0044271A">
            <w:pPr>
              <w:pStyle w:val="normal0"/>
              <w:shd w:val="clear" w:color="auto" w:fill="FFFFFF"/>
              <w:jc w:val="both"/>
              <w:rPr>
                <w:sz w:val="22"/>
                <w:szCs w:val="22"/>
              </w:rPr>
            </w:pPr>
            <w:r>
              <w:rPr>
                <w:b/>
                <w:sz w:val="22"/>
                <w:szCs w:val="22"/>
              </w:rPr>
              <w:t>Table 11.2.</w:t>
            </w:r>
            <w:r>
              <w:rPr>
                <w:sz w:val="22"/>
                <w:szCs w:val="22"/>
              </w:rPr>
              <w:t xml:space="preserve"> Quality Board list - if available.</w:t>
            </w:r>
          </w:p>
          <w:p w:rsidR="002F46E4" w:rsidRDefault="002F46E4">
            <w:pPr>
              <w:pStyle w:val="normal0"/>
              <w:jc w:val="both"/>
              <w:rPr>
                <w:sz w:val="22"/>
                <w:szCs w:val="22"/>
                <w:highlight w:val="yellow"/>
              </w:rPr>
            </w:pPr>
          </w:p>
        </w:tc>
      </w:tr>
      <w:tr w:rsidR="002F46E4">
        <w:tc>
          <w:tcPr>
            <w:tcW w:w="9173" w:type="dxa"/>
            <w:shd w:val="clear" w:color="auto" w:fill="F2F2F2"/>
          </w:tcPr>
          <w:p w:rsidR="002F46E4" w:rsidRDefault="0044271A">
            <w:pPr>
              <w:pStyle w:val="normal0"/>
              <w:shd w:val="clear" w:color="auto" w:fill="FFFFFF"/>
              <w:jc w:val="both"/>
              <w:rPr>
                <w:sz w:val="22"/>
                <w:szCs w:val="22"/>
              </w:rPr>
            </w:pPr>
            <w:r>
              <w:rPr>
                <w:b/>
                <w:sz w:val="22"/>
                <w:szCs w:val="22"/>
              </w:rPr>
              <w:t>Attachment 11.1.</w:t>
            </w:r>
            <w:r>
              <w:rPr>
                <w:sz w:val="22"/>
                <w:szCs w:val="22"/>
              </w:rPr>
              <w:t xml:space="preserve"> Report on the results of self-evaluation of the higher education institution; report on the results of self-evaluation of the study program.</w:t>
            </w:r>
          </w:p>
          <w:p w:rsidR="002F46E4" w:rsidRDefault="0044271A">
            <w:pPr>
              <w:pStyle w:val="normal0"/>
              <w:shd w:val="clear" w:color="auto" w:fill="FFFFFF"/>
              <w:jc w:val="both"/>
              <w:rPr>
                <w:sz w:val="22"/>
                <w:szCs w:val="22"/>
              </w:rPr>
            </w:pPr>
            <w:r>
              <w:rPr>
                <w:b/>
                <w:sz w:val="22"/>
                <w:szCs w:val="22"/>
              </w:rPr>
              <w:t>Attachment 11.2.</w:t>
            </w:r>
            <w:r>
              <w:rPr>
                <w:sz w:val="22"/>
                <w:szCs w:val="22"/>
              </w:rPr>
              <w:t xml:space="preserve"> Publicly disclosed document - Quality Assurance Policy.</w:t>
            </w:r>
          </w:p>
          <w:p w:rsidR="002F46E4" w:rsidRDefault="0044271A">
            <w:pPr>
              <w:pStyle w:val="normal0"/>
              <w:shd w:val="clear" w:color="auto" w:fill="FFFFFF"/>
              <w:jc w:val="both"/>
              <w:rPr>
                <w:sz w:val="22"/>
                <w:szCs w:val="22"/>
              </w:rPr>
            </w:pPr>
            <w:r>
              <w:rPr>
                <w:b/>
                <w:sz w:val="22"/>
                <w:szCs w:val="22"/>
              </w:rPr>
              <w:t>Attachment 11.3.</w:t>
            </w:r>
            <w:r>
              <w:rPr>
                <w:sz w:val="22"/>
                <w:szCs w:val="22"/>
              </w:rPr>
              <w:t xml:space="preserve"> Rulebook on textbooks in the institution.</w:t>
            </w:r>
          </w:p>
          <w:p w:rsidR="002F46E4" w:rsidRDefault="0044271A">
            <w:pPr>
              <w:pStyle w:val="normal0"/>
              <w:shd w:val="clear" w:color="auto" w:fill="FFFFFF"/>
              <w:jc w:val="both"/>
              <w:rPr>
                <w:sz w:val="22"/>
                <w:szCs w:val="22"/>
              </w:rPr>
            </w:pPr>
            <w:r>
              <w:rPr>
                <w:b/>
                <w:sz w:val="22"/>
                <w:szCs w:val="22"/>
              </w:rPr>
              <w:t>Attachment 11.4</w:t>
            </w:r>
            <w:r>
              <w:rPr>
                <w:sz w:val="22"/>
                <w:szCs w:val="22"/>
              </w:rPr>
              <w:t>. Excerpt from the Statute of the institution regulating the establishment and scope of work of quality assurance units (quality committees ...).</w:t>
            </w:r>
          </w:p>
        </w:tc>
      </w:tr>
    </w:tbl>
    <w:p w:rsidR="002F46E4" w:rsidRDefault="002F46E4">
      <w:pPr>
        <w:pStyle w:val="normal0"/>
        <w:rPr>
          <w:sz w:val="22"/>
          <w:szCs w:val="22"/>
          <w:highlight w:val="yellow"/>
        </w:rPr>
      </w:pPr>
      <w:bookmarkStart w:id="16" w:name="2jxsxqh" w:colFirst="0" w:colLast="0"/>
      <w:bookmarkEnd w:id="16"/>
    </w:p>
    <w:p w:rsidR="002F46E4" w:rsidRDefault="002F46E4">
      <w:pPr>
        <w:pStyle w:val="normal0"/>
        <w:rPr>
          <w:sz w:val="22"/>
          <w:szCs w:val="22"/>
          <w:highlight w:val="yellow"/>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widowControl/>
        <w:rPr>
          <w:sz w:val="22"/>
          <w:szCs w:val="22"/>
        </w:rPr>
      </w:pPr>
      <w:bookmarkStart w:id="17" w:name="z337ya" w:colFirst="0" w:colLast="0"/>
      <w:bookmarkEnd w:id="17"/>
    </w:p>
    <w:tbl>
      <w:tblPr>
        <w:tblStyle w:val="ab"/>
        <w:tblW w:w="917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73"/>
      </w:tblGrid>
      <w:tr w:rsidR="002F46E4">
        <w:tc>
          <w:tcPr>
            <w:tcW w:w="9173" w:type="dxa"/>
            <w:shd w:val="clear" w:color="auto" w:fill="F2F2F2"/>
          </w:tcPr>
          <w:p w:rsidR="002F46E4" w:rsidRDefault="0044271A">
            <w:pPr>
              <w:pStyle w:val="normal0"/>
              <w:spacing w:after="60"/>
              <w:jc w:val="both"/>
              <w:rPr>
                <w:sz w:val="22"/>
                <w:szCs w:val="22"/>
              </w:rPr>
            </w:pPr>
            <w:r>
              <w:rPr>
                <w:b/>
                <w:sz w:val="22"/>
                <w:szCs w:val="22"/>
              </w:rPr>
              <w:t>Standard 12: Studies in the foreign languages</w:t>
            </w:r>
          </w:p>
          <w:p w:rsidR="002F46E4" w:rsidRDefault="0044271A">
            <w:pPr>
              <w:pStyle w:val="normal0"/>
              <w:spacing w:after="60"/>
              <w:jc w:val="both"/>
              <w:rPr>
                <w:sz w:val="22"/>
                <w:szCs w:val="22"/>
              </w:rPr>
            </w:pPr>
            <w:r>
              <w:rPr>
                <w:sz w:val="22"/>
                <w:szCs w:val="22"/>
              </w:rPr>
              <w:t>A higher education institution may organize a study program in a world language for each field and every educational and scientific field and educational and art field if it has HR and material resources that enable the teaching content to be carried out in accordance with the standards.</w:t>
            </w:r>
          </w:p>
        </w:tc>
      </w:tr>
      <w:tr w:rsidR="002F46E4">
        <w:tc>
          <w:tcPr>
            <w:tcW w:w="9173" w:type="dxa"/>
          </w:tcPr>
          <w:p w:rsidR="00C80156" w:rsidRPr="00B621B5" w:rsidRDefault="00C80156" w:rsidP="00C80156">
            <w:pPr>
              <w:jc w:val="both"/>
              <w:rPr>
                <w:sz w:val="22"/>
                <w:szCs w:val="22"/>
              </w:rPr>
            </w:pPr>
            <w:r w:rsidRPr="00B621B5">
              <w:rPr>
                <w:sz w:val="22"/>
                <w:szCs w:val="22"/>
              </w:rPr>
              <w:t xml:space="preserve">The Faculty of Technology and Metallurgy within its master academic studies has accredited </w:t>
            </w:r>
            <w:r w:rsidR="003B2062">
              <w:rPr>
                <w:sz w:val="22"/>
                <w:szCs w:val="22"/>
              </w:rPr>
              <w:t>the</w:t>
            </w:r>
            <w:r w:rsidRPr="00B621B5">
              <w:rPr>
                <w:sz w:val="22"/>
                <w:szCs w:val="22"/>
              </w:rPr>
              <w:t xml:space="preserve"> study program </w:t>
            </w:r>
            <w:r w:rsidR="00FE7B21" w:rsidRPr="00FE7B21">
              <w:rPr>
                <w:color w:val="000000"/>
                <w:sz w:val="22"/>
                <w:szCs w:val="22"/>
              </w:rPr>
              <w:t>Environmenta</w:t>
            </w:r>
            <w:r w:rsidR="00FE7B21">
              <w:rPr>
                <w:color w:val="000000"/>
                <w:sz w:val="22"/>
                <w:szCs w:val="22"/>
              </w:rPr>
              <w:t>l</w:t>
            </w:r>
            <w:r w:rsidR="00FE7B21" w:rsidRPr="00B621B5">
              <w:rPr>
                <w:sz w:val="22"/>
                <w:szCs w:val="22"/>
              </w:rPr>
              <w:t xml:space="preserve"> </w:t>
            </w:r>
            <w:r w:rsidRPr="00B621B5">
              <w:rPr>
                <w:sz w:val="22"/>
                <w:szCs w:val="22"/>
              </w:rPr>
              <w:t xml:space="preserve">Engineering. The length of this study program is one academic years </w:t>
            </w:r>
            <w:r w:rsidRPr="00B621B5">
              <w:rPr>
                <w:sz w:val="22"/>
                <w:szCs w:val="22"/>
              </w:rPr>
              <w:lastRenderedPageBreak/>
              <w:t xml:space="preserve">equating to 60 ECTS credits. </w:t>
            </w:r>
          </w:p>
          <w:p w:rsidR="00C80156" w:rsidRPr="00B621B5" w:rsidRDefault="00C80156" w:rsidP="00C80156">
            <w:pPr>
              <w:jc w:val="both"/>
              <w:rPr>
                <w:sz w:val="22"/>
                <w:szCs w:val="22"/>
              </w:rPr>
            </w:pPr>
            <w:r w:rsidRPr="00B621B5">
              <w:rPr>
                <w:sz w:val="22"/>
                <w:szCs w:val="22"/>
              </w:rPr>
              <w:t xml:space="preserve">The lectures are organized in Serbian and English language. </w:t>
            </w:r>
            <w:proofErr w:type="spellStart"/>
            <w:r w:rsidRPr="00B621B5">
              <w:rPr>
                <w:sz w:val="22"/>
                <w:szCs w:val="22"/>
              </w:rPr>
              <w:t>Sylabus</w:t>
            </w:r>
            <w:proofErr w:type="spellEnd"/>
            <w:r w:rsidRPr="00B621B5">
              <w:rPr>
                <w:sz w:val="22"/>
                <w:szCs w:val="22"/>
              </w:rPr>
              <w:t xml:space="preserve"> is identical in Serbian and English program and all professors and associates involved in program realization do not differ between the Serbian and English </w:t>
            </w:r>
            <w:proofErr w:type="spellStart"/>
            <w:r w:rsidRPr="00B621B5">
              <w:rPr>
                <w:sz w:val="22"/>
                <w:szCs w:val="22"/>
              </w:rPr>
              <w:t>sylabus</w:t>
            </w:r>
            <w:proofErr w:type="spellEnd"/>
            <w:r w:rsidRPr="00B621B5">
              <w:rPr>
                <w:sz w:val="22"/>
                <w:szCs w:val="22"/>
              </w:rPr>
              <w:t xml:space="preserve"> (</w:t>
            </w:r>
            <w:r w:rsidRPr="00B621B5">
              <w:rPr>
                <w:sz w:val="22"/>
                <w:szCs w:val="22"/>
                <w:lang w:val="sr-Cyrl-CS"/>
              </w:rPr>
              <w:t xml:space="preserve">Attachment </w:t>
            </w:r>
            <w:r w:rsidRPr="00B621B5">
              <w:rPr>
                <w:sz w:val="22"/>
                <w:szCs w:val="22"/>
              </w:rPr>
              <w:t xml:space="preserve">12.2). The Teaching resources and </w:t>
            </w:r>
            <w:bookmarkStart w:id="18" w:name="_GoBack"/>
            <w:bookmarkEnd w:id="18"/>
            <w:r w:rsidRPr="00B621B5">
              <w:rPr>
                <w:sz w:val="22"/>
                <w:szCs w:val="22"/>
              </w:rPr>
              <w:t>a sufficient number of library items (</w:t>
            </w:r>
            <w:r w:rsidRPr="00B621B5">
              <w:rPr>
                <w:sz w:val="22"/>
                <w:szCs w:val="22"/>
                <w:lang w:val="sr-Cyrl-CS"/>
              </w:rPr>
              <w:t xml:space="preserve">Attachment </w:t>
            </w:r>
            <w:r w:rsidRPr="00B621B5">
              <w:rPr>
                <w:sz w:val="22"/>
                <w:szCs w:val="22"/>
              </w:rPr>
              <w:t xml:space="preserve">12.3) have been provided in English language to complement the teaching process. The KOBSON library service is </w:t>
            </w:r>
            <w:proofErr w:type="spellStart"/>
            <w:r w:rsidRPr="00B621B5">
              <w:rPr>
                <w:sz w:val="22"/>
                <w:szCs w:val="22"/>
              </w:rPr>
              <w:t>avalable</w:t>
            </w:r>
            <w:proofErr w:type="spellEnd"/>
            <w:r w:rsidRPr="00B621B5">
              <w:rPr>
                <w:sz w:val="22"/>
                <w:szCs w:val="22"/>
              </w:rPr>
              <w:t xml:space="preserve"> for students to access textbooks and other relevant literature in English language.   </w:t>
            </w:r>
          </w:p>
          <w:p w:rsidR="00C80156" w:rsidRPr="00B621B5" w:rsidRDefault="00C80156" w:rsidP="00C80156">
            <w:pPr>
              <w:jc w:val="both"/>
              <w:rPr>
                <w:sz w:val="22"/>
                <w:szCs w:val="22"/>
              </w:rPr>
            </w:pPr>
            <w:r w:rsidRPr="00B621B5">
              <w:rPr>
                <w:sz w:val="22"/>
                <w:szCs w:val="22"/>
              </w:rPr>
              <w:t xml:space="preserve">The professors and associates who teach in the English language have the appropriate </w:t>
            </w:r>
            <w:proofErr w:type="spellStart"/>
            <w:r w:rsidRPr="00B621B5">
              <w:rPr>
                <w:sz w:val="22"/>
                <w:szCs w:val="22"/>
              </w:rPr>
              <w:t>proffesional</w:t>
            </w:r>
            <w:proofErr w:type="spellEnd"/>
            <w:r w:rsidRPr="00B621B5">
              <w:rPr>
                <w:sz w:val="22"/>
                <w:szCs w:val="22"/>
              </w:rPr>
              <w:t xml:space="preserve"> and language competencies enabling them to teach in the English language (</w:t>
            </w:r>
            <w:r w:rsidRPr="00B621B5">
              <w:rPr>
                <w:sz w:val="22"/>
                <w:szCs w:val="22"/>
                <w:lang w:val="sr-Cyrl-CS"/>
              </w:rPr>
              <w:t xml:space="preserve">Attachment </w:t>
            </w:r>
            <w:r w:rsidRPr="00B621B5">
              <w:rPr>
                <w:sz w:val="22"/>
                <w:szCs w:val="22"/>
              </w:rPr>
              <w:t>12.4 provides evidence of the level of language competence).</w:t>
            </w:r>
          </w:p>
          <w:p w:rsidR="00C80156" w:rsidRPr="00B621B5" w:rsidRDefault="00C80156" w:rsidP="00C80156">
            <w:pPr>
              <w:jc w:val="both"/>
              <w:rPr>
                <w:sz w:val="22"/>
                <w:szCs w:val="22"/>
              </w:rPr>
            </w:pPr>
            <w:r w:rsidRPr="00B621B5">
              <w:rPr>
                <w:sz w:val="22"/>
                <w:szCs w:val="22"/>
              </w:rPr>
              <w:t>The Student Services that work with students are fully enabled to support students studying in English. Public documents and administrative documents are issued on a bilingual form – in the Serbian language in Cyrillic script and in the English language. Prospective students need to demonstrate satisfactory English language competencies. They either need to submit an appropriate language certificate or their language competence will be assessed as a part of the enrollment in the study program (</w:t>
            </w:r>
            <w:r w:rsidRPr="00B621B5">
              <w:rPr>
                <w:sz w:val="22"/>
                <w:szCs w:val="22"/>
                <w:lang w:val="sr-Cyrl-CS"/>
              </w:rPr>
              <w:t xml:space="preserve">Attachment </w:t>
            </w:r>
            <w:r w:rsidRPr="00B621B5">
              <w:rPr>
                <w:sz w:val="22"/>
                <w:szCs w:val="22"/>
              </w:rPr>
              <w:t>12.5).</w:t>
            </w:r>
          </w:p>
          <w:p w:rsidR="00C80156" w:rsidRPr="00B621B5" w:rsidRDefault="00C80156" w:rsidP="00C80156">
            <w:pPr>
              <w:jc w:val="both"/>
              <w:rPr>
                <w:sz w:val="22"/>
                <w:szCs w:val="22"/>
              </w:rPr>
            </w:pPr>
            <w:r w:rsidRPr="00B621B5">
              <w:rPr>
                <w:sz w:val="22"/>
                <w:szCs w:val="22"/>
              </w:rPr>
              <w:t xml:space="preserve">The conditions for enrolling students </w:t>
            </w:r>
            <w:r w:rsidR="002A51D1">
              <w:rPr>
                <w:sz w:val="22"/>
                <w:szCs w:val="22"/>
              </w:rPr>
              <w:t>o</w:t>
            </w:r>
            <w:r w:rsidRPr="00B621B5">
              <w:rPr>
                <w:sz w:val="22"/>
                <w:szCs w:val="22"/>
              </w:rPr>
              <w:t xml:space="preserve">n </w:t>
            </w:r>
            <w:r w:rsidR="00A707C9">
              <w:rPr>
                <w:sz w:val="22"/>
                <w:szCs w:val="22"/>
              </w:rPr>
              <w:t>master academic</w:t>
            </w:r>
            <w:r w:rsidRPr="00B621B5">
              <w:rPr>
                <w:sz w:val="22"/>
                <w:szCs w:val="22"/>
              </w:rPr>
              <w:t xml:space="preserve"> studies in English are defined by the </w:t>
            </w:r>
            <w:r w:rsidR="006F31E0">
              <w:rPr>
                <w:sz w:val="22"/>
                <w:szCs w:val="22"/>
              </w:rPr>
              <w:t xml:space="preserve">Student </w:t>
            </w:r>
            <w:r w:rsidR="006F31E0" w:rsidRPr="00E51185">
              <w:rPr>
                <w:sz w:val="22"/>
                <w:szCs w:val="22"/>
              </w:rPr>
              <w:t xml:space="preserve">Enrollment Contest </w:t>
            </w:r>
            <w:r w:rsidRPr="00B621B5">
              <w:rPr>
                <w:sz w:val="22"/>
                <w:szCs w:val="22"/>
              </w:rPr>
              <w:t>(</w:t>
            </w:r>
            <w:r w:rsidRPr="00B621B5">
              <w:rPr>
                <w:sz w:val="22"/>
                <w:szCs w:val="22"/>
                <w:lang w:val="sr-Cyrl-CS"/>
              </w:rPr>
              <w:t xml:space="preserve">Attachment </w:t>
            </w:r>
            <w:r w:rsidR="009C16A7">
              <w:rPr>
                <w:sz w:val="22"/>
                <w:szCs w:val="22"/>
              </w:rPr>
              <w:t>5</w:t>
            </w:r>
            <w:r w:rsidRPr="00B621B5">
              <w:rPr>
                <w:sz w:val="22"/>
                <w:szCs w:val="22"/>
              </w:rPr>
              <w:t>.</w:t>
            </w:r>
            <w:r w:rsidR="009C16A7">
              <w:rPr>
                <w:sz w:val="22"/>
                <w:szCs w:val="22"/>
              </w:rPr>
              <w:t>3</w:t>
            </w:r>
            <w:r w:rsidRPr="00B621B5">
              <w:rPr>
                <w:sz w:val="22"/>
                <w:szCs w:val="22"/>
              </w:rPr>
              <w:t>).</w:t>
            </w:r>
          </w:p>
          <w:p w:rsidR="002F46E4" w:rsidRDefault="002F46E4" w:rsidP="000B40CD">
            <w:pPr>
              <w:pStyle w:val="normal0"/>
              <w:spacing w:after="60"/>
              <w:jc w:val="both"/>
              <w:rPr>
                <w:color w:val="FF0000"/>
                <w:sz w:val="22"/>
                <w:szCs w:val="22"/>
                <w:highlight w:val="green"/>
              </w:rPr>
            </w:pPr>
          </w:p>
        </w:tc>
      </w:tr>
      <w:tr w:rsidR="002F46E4">
        <w:tc>
          <w:tcPr>
            <w:tcW w:w="9173" w:type="dxa"/>
          </w:tcPr>
          <w:p w:rsidR="002F46E4" w:rsidRDefault="0044271A">
            <w:pPr>
              <w:pStyle w:val="normal0"/>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b/>
                <w:color w:val="000000"/>
                <w:sz w:val="22"/>
                <w:szCs w:val="22"/>
              </w:rPr>
              <w:lastRenderedPageBreak/>
              <w:t>Indicators and Attachments for Standard 12:</w:t>
            </w:r>
          </w:p>
          <w:p w:rsidR="002F46E4" w:rsidRDefault="0044271A">
            <w:pPr>
              <w:pStyle w:val="normal0"/>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b/>
                <w:color w:val="000000"/>
                <w:sz w:val="22"/>
                <w:szCs w:val="22"/>
              </w:rPr>
              <w:t>Attachment 12.1</w:t>
            </w:r>
            <w:r>
              <w:rPr>
                <w:color w:val="000000"/>
                <w:sz w:val="22"/>
                <w:szCs w:val="22"/>
              </w:rPr>
              <w:t>. Documentation in the world language (item 12.9 of the Instruction).</w:t>
            </w:r>
          </w:p>
          <w:p w:rsidR="002F46E4" w:rsidRDefault="0044271A">
            <w:pPr>
              <w:pStyle w:val="normal0"/>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b/>
                <w:color w:val="000000"/>
                <w:sz w:val="22"/>
                <w:szCs w:val="22"/>
              </w:rPr>
              <w:t>Attachment 12.2</w:t>
            </w:r>
            <w:r>
              <w:rPr>
                <w:color w:val="000000"/>
                <w:sz w:val="22"/>
                <w:szCs w:val="22"/>
              </w:rPr>
              <w:t>. Documentation in Serbian and the world language (if accredited for both languages)</w:t>
            </w:r>
          </w:p>
          <w:p w:rsidR="002F46E4" w:rsidRDefault="0044271A">
            <w:pPr>
              <w:pStyle w:val="normal0"/>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b/>
                <w:color w:val="000000"/>
                <w:sz w:val="22"/>
                <w:szCs w:val="22"/>
              </w:rPr>
              <w:t>Attachment 12.3.</w:t>
            </w:r>
            <w:r>
              <w:rPr>
                <w:color w:val="000000"/>
                <w:sz w:val="22"/>
                <w:szCs w:val="22"/>
              </w:rPr>
              <w:t xml:space="preserve"> Evidence that the requirements of the Instruction for applying Standard 13 have been met.</w:t>
            </w:r>
          </w:p>
          <w:p w:rsidR="002F46E4" w:rsidRDefault="0044271A">
            <w:pPr>
              <w:pStyle w:val="normal0"/>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b/>
                <w:color w:val="000000"/>
                <w:sz w:val="22"/>
                <w:szCs w:val="22"/>
              </w:rPr>
              <w:t>Attachment 12.4</w:t>
            </w:r>
            <w:r>
              <w:rPr>
                <w:color w:val="000000"/>
                <w:sz w:val="22"/>
                <w:szCs w:val="22"/>
              </w:rPr>
              <w:t>. Evidence of the relevant competencies of teachers and associates for teaching in that language.</w:t>
            </w:r>
          </w:p>
          <w:p w:rsidR="002F46E4" w:rsidRDefault="0044271A">
            <w:pPr>
              <w:pStyle w:val="normal0"/>
              <w:widowControl/>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Pr>
                <w:b/>
                <w:color w:val="000000"/>
                <w:sz w:val="22"/>
                <w:szCs w:val="22"/>
              </w:rPr>
              <w:t>Level of language competence:</w:t>
            </w:r>
          </w:p>
          <w:p w:rsidR="002F46E4" w:rsidRDefault="0044271A">
            <w:pPr>
              <w:pStyle w:val="normal0"/>
              <w:numPr>
                <w:ilvl w:val="0"/>
                <w:numId w:val="1"/>
              </w:numPr>
              <w:jc w:val="both"/>
              <w:rPr>
                <w:sz w:val="22"/>
                <w:szCs w:val="22"/>
              </w:rPr>
            </w:pPr>
            <w:r>
              <w:rPr>
                <w:sz w:val="22"/>
                <w:szCs w:val="22"/>
              </w:rPr>
              <w:t>Competency Level Advanced Certificate = C1 according to the Common European Framework of Reference for Languages (CEFR). For English: Cambridge Advanced Certificate in English (CAE)/IELTS (International English Language Testing System.</w:t>
            </w:r>
          </w:p>
          <w:p w:rsidR="002F46E4" w:rsidRDefault="0044271A">
            <w:pPr>
              <w:pStyle w:val="normal0"/>
              <w:ind w:left="720"/>
              <w:jc w:val="both"/>
              <w:rPr>
                <w:sz w:val="22"/>
                <w:szCs w:val="22"/>
              </w:rPr>
            </w:pPr>
            <w:r>
              <w:rPr>
                <w:sz w:val="22"/>
                <w:szCs w:val="22"/>
              </w:rPr>
              <w:t>or:</w:t>
            </w:r>
          </w:p>
          <w:p w:rsidR="002F46E4" w:rsidRDefault="0044271A">
            <w:pPr>
              <w:pStyle w:val="normal0"/>
              <w:widowControl/>
              <w:numPr>
                <w:ilvl w:val="0"/>
                <w:numId w:val="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743"/>
              </w:tabs>
              <w:jc w:val="both"/>
              <w:rPr>
                <w:color w:val="000000"/>
                <w:sz w:val="22"/>
                <w:szCs w:val="22"/>
              </w:rPr>
            </w:pPr>
            <w:r>
              <w:rPr>
                <w:color w:val="000000"/>
                <w:sz w:val="22"/>
                <w:szCs w:val="22"/>
              </w:rPr>
              <w:t xml:space="preserve">that they have completed any degree of university education in a given language; </w:t>
            </w:r>
          </w:p>
          <w:p w:rsidR="002F46E4" w:rsidRDefault="0044271A">
            <w:pPr>
              <w:pStyle w:val="normal0"/>
              <w:widowControl/>
              <w:numPr>
                <w:ilvl w:val="0"/>
                <w:numId w:val="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743"/>
              </w:tabs>
              <w:jc w:val="both"/>
              <w:rPr>
                <w:color w:val="000000"/>
                <w:sz w:val="22"/>
                <w:szCs w:val="22"/>
              </w:rPr>
            </w:pPr>
            <w:r>
              <w:rPr>
                <w:color w:val="000000"/>
                <w:sz w:val="22"/>
                <w:szCs w:val="22"/>
              </w:rPr>
              <w:t xml:space="preserve">that they have a completed one semester study stay or mobility stay in the given language; </w:t>
            </w:r>
          </w:p>
          <w:p w:rsidR="002F46E4" w:rsidRDefault="0044271A">
            <w:pPr>
              <w:pStyle w:val="normal0"/>
              <w:widowControl/>
              <w:numPr>
                <w:ilvl w:val="0"/>
                <w:numId w:val="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743"/>
              </w:tabs>
              <w:jc w:val="both"/>
              <w:rPr>
                <w:color w:val="000000"/>
                <w:sz w:val="22"/>
                <w:szCs w:val="22"/>
              </w:rPr>
            </w:pPr>
            <w:r>
              <w:rPr>
                <w:color w:val="000000"/>
                <w:sz w:val="22"/>
                <w:szCs w:val="22"/>
              </w:rPr>
              <w:t xml:space="preserve">that they have lecture by invitation at an international conference where the given language is an official language; </w:t>
            </w:r>
          </w:p>
          <w:p w:rsidR="002F46E4" w:rsidRDefault="0044271A">
            <w:pPr>
              <w:pStyle w:val="normal0"/>
              <w:widowControl/>
              <w:numPr>
                <w:ilvl w:val="0"/>
                <w:numId w:val="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743"/>
              </w:tabs>
              <w:jc w:val="both"/>
              <w:rPr>
                <w:color w:val="000000"/>
                <w:sz w:val="22"/>
                <w:szCs w:val="22"/>
              </w:rPr>
            </w:pPr>
            <w:proofErr w:type="gramStart"/>
            <w:r>
              <w:rPr>
                <w:color w:val="000000"/>
                <w:sz w:val="22"/>
                <w:szCs w:val="22"/>
              </w:rPr>
              <w:t>that</w:t>
            </w:r>
            <w:proofErr w:type="gramEnd"/>
            <w:r>
              <w:rPr>
                <w:color w:val="000000"/>
                <w:sz w:val="22"/>
                <w:szCs w:val="22"/>
              </w:rPr>
              <w:t xml:space="preserve"> they had a guest </w:t>
            </w:r>
            <w:proofErr w:type="spellStart"/>
            <w:r>
              <w:rPr>
                <w:color w:val="000000"/>
                <w:sz w:val="22"/>
                <w:szCs w:val="22"/>
              </w:rPr>
              <w:t>lecture</w:t>
            </w:r>
            <w:proofErr w:type="spellEnd"/>
            <w:r>
              <w:rPr>
                <w:color w:val="000000"/>
                <w:sz w:val="22"/>
                <w:szCs w:val="22"/>
              </w:rPr>
              <w:t xml:space="preserve"> in the given language (enclosed certificate).</w:t>
            </w:r>
          </w:p>
          <w:p w:rsidR="002F46E4" w:rsidRDefault="0044271A">
            <w:pPr>
              <w:pStyle w:val="normal0"/>
              <w:shd w:val="clear" w:color="auto" w:fill="FFFFFF"/>
              <w:jc w:val="both"/>
              <w:rPr>
                <w:sz w:val="22"/>
                <w:szCs w:val="22"/>
              </w:rPr>
            </w:pPr>
            <w:r>
              <w:rPr>
                <w:b/>
                <w:sz w:val="22"/>
                <w:szCs w:val="22"/>
              </w:rPr>
              <w:t>Attachment 12.5</w:t>
            </w:r>
            <w:r>
              <w:rPr>
                <w:sz w:val="22"/>
                <w:szCs w:val="22"/>
              </w:rPr>
              <w:t>. Evidence of student competencies in a foreign language in which the study program is being conducted.</w:t>
            </w:r>
          </w:p>
          <w:p w:rsidR="002F46E4" w:rsidRDefault="0044271A">
            <w:pPr>
              <w:pStyle w:val="normal0"/>
              <w:shd w:val="clear" w:color="auto" w:fill="FFFFFF"/>
              <w:jc w:val="both"/>
              <w:rPr>
                <w:sz w:val="22"/>
                <w:szCs w:val="22"/>
              </w:rPr>
            </w:pPr>
            <w:r>
              <w:rPr>
                <w:b/>
                <w:sz w:val="22"/>
                <w:szCs w:val="22"/>
              </w:rPr>
              <w:t>Level of language competence:</w:t>
            </w:r>
          </w:p>
          <w:p w:rsidR="002F46E4" w:rsidRDefault="0044271A">
            <w:pPr>
              <w:pStyle w:val="normal0"/>
              <w:shd w:val="clear" w:color="auto" w:fill="FFFFFF"/>
              <w:jc w:val="both"/>
              <w:rPr>
                <w:sz w:val="22"/>
                <w:szCs w:val="22"/>
              </w:rPr>
            </w:pPr>
            <w:r>
              <w:rPr>
                <w:sz w:val="22"/>
                <w:szCs w:val="22"/>
              </w:rPr>
              <w:t>Certificate of Competence Level: Higher Medium = C1 according to the Common European Reference Framework for Languages (CEFR).</w:t>
            </w:r>
          </w:p>
          <w:p w:rsidR="002F46E4" w:rsidRDefault="0044271A">
            <w:pPr>
              <w:pStyle w:val="normal0"/>
              <w:shd w:val="clear" w:color="auto" w:fill="FFFFFF"/>
              <w:jc w:val="both"/>
              <w:rPr>
                <w:sz w:val="22"/>
                <w:szCs w:val="22"/>
              </w:rPr>
            </w:pPr>
            <w:r>
              <w:rPr>
                <w:sz w:val="22"/>
                <w:szCs w:val="22"/>
              </w:rPr>
              <w:t>For English: Cambridge Advanced Certificate in English (CAE)/IELTS (International English Language Testing System).</w:t>
            </w:r>
          </w:p>
        </w:tc>
      </w:tr>
    </w:tbl>
    <w:p w:rsidR="002F46E4" w:rsidRDefault="002F46E4">
      <w:pPr>
        <w:pStyle w:val="normal0"/>
        <w:widowControl/>
        <w:jc w:val="center"/>
        <w:rPr>
          <w:sz w:val="22"/>
          <w:szCs w:val="22"/>
        </w:rPr>
      </w:pPr>
    </w:p>
    <w:p w:rsidR="002F46E4" w:rsidRDefault="009A45C4">
      <w:pPr>
        <w:pStyle w:val="normal0"/>
        <w:widowControl/>
        <w:jc w:val="center"/>
        <w:rPr>
          <w:sz w:val="22"/>
          <w:szCs w:val="22"/>
        </w:rPr>
      </w:pPr>
      <w:hyperlink w:anchor="2xcytpi">
        <w:proofErr w:type="gramStart"/>
        <w:r w:rsidR="0044271A">
          <w:rPr>
            <w:color w:val="0000FF"/>
            <w:sz w:val="22"/>
            <w:szCs w:val="22"/>
            <w:u w:val="single"/>
          </w:rPr>
          <w:t>standards</w:t>
        </w:r>
        <w:proofErr w:type="gramEnd"/>
      </w:hyperlink>
    </w:p>
    <w:p w:rsidR="002F46E4" w:rsidRDefault="002F46E4">
      <w:pPr>
        <w:pStyle w:val="normal0"/>
        <w:widowControl/>
        <w:jc w:val="center"/>
        <w:rPr>
          <w:sz w:val="22"/>
          <w:szCs w:val="22"/>
        </w:rPr>
      </w:pPr>
    </w:p>
    <w:sectPr w:rsidR="002F46E4" w:rsidSect="002F46E4">
      <w:type w:val="continuous"/>
      <w:pgSz w:w="11900" w:h="16840"/>
      <w:pgMar w:top="1134" w:right="1134" w:bottom="1134" w:left="1701" w:header="709" w:footer="709" w:gutter="0"/>
      <w:cols w:space="720" w:equalWidth="0">
        <w:col w:w="9406"/>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6F9" w:rsidRDefault="009076F9" w:rsidP="002F46E4">
      <w:r>
        <w:separator/>
      </w:r>
    </w:p>
  </w:endnote>
  <w:endnote w:type="continuationSeparator" w:id="0">
    <w:p w:rsidR="009076F9" w:rsidRDefault="009076F9" w:rsidP="002F4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6E4" w:rsidRDefault="002F46E4">
    <w:pPr>
      <w:pStyle w:val="normal0"/>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6E4" w:rsidRDefault="009A45C4">
    <w:pPr>
      <w:pStyle w:val="normal0"/>
      <w:pBdr>
        <w:top w:val="nil"/>
        <w:left w:val="nil"/>
        <w:bottom w:val="nil"/>
        <w:right w:val="nil"/>
        <w:between w:val="nil"/>
      </w:pBdr>
      <w:tabs>
        <w:tab w:val="center" w:pos="4703"/>
        <w:tab w:val="right" w:pos="9406"/>
      </w:tabs>
      <w:jc w:val="right"/>
      <w:rPr>
        <w:color w:val="000000"/>
      </w:rPr>
    </w:pPr>
    <w:r>
      <w:rPr>
        <w:color w:val="000000"/>
      </w:rPr>
      <w:fldChar w:fldCharType="begin"/>
    </w:r>
    <w:r w:rsidR="0044271A">
      <w:rPr>
        <w:color w:val="000000"/>
      </w:rPr>
      <w:instrText>PAGE</w:instrText>
    </w:r>
    <w:r>
      <w:rPr>
        <w:color w:val="000000"/>
      </w:rPr>
      <w:fldChar w:fldCharType="separate"/>
    </w:r>
    <w:r w:rsidR="009C16A7">
      <w:rPr>
        <w:noProof/>
        <w:color w:val="000000"/>
      </w:rPr>
      <w:t>9</w:t>
    </w:r>
    <w:r>
      <w:rPr>
        <w:color w:val="000000"/>
      </w:rPr>
      <w:fldChar w:fldCharType="end"/>
    </w:r>
  </w:p>
  <w:p w:rsidR="002F46E4" w:rsidRDefault="002F46E4">
    <w:pPr>
      <w:pStyle w:val="normal0"/>
      <w:pBdr>
        <w:top w:val="nil"/>
        <w:left w:val="nil"/>
        <w:bottom w:val="nil"/>
        <w:right w:val="nil"/>
        <w:between w:val="nil"/>
      </w:pBdr>
      <w:tabs>
        <w:tab w:val="center" w:pos="4703"/>
        <w:tab w:val="right" w:pos="9406"/>
      </w:tabs>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6E4" w:rsidRDefault="002F46E4">
    <w:pPr>
      <w:pStyle w:val="normal0"/>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6F9" w:rsidRDefault="009076F9" w:rsidP="002F46E4">
      <w:r>
        <w:separator/>
      </w:r>
    </w:p>
  </w:footnote>
  <w:footnote w:type="continuationSeparator" w:id="0">
    <w:p w:rsidR="009076F9" w:rsidRDefault="009076F9" w:rsidP="002F4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6E4" w:rsidRDefault="002F46E4">
    <w:pPr>
      <w:pStyle w:val="normal0"/>
      <w:pBdr>
        <w:top w:val="nil"/>
        <w:left w:val="nil"/>
        <w:bottom w:val="nil"/>
        <w:right w:val="nil"/>
        <w:between w:val="nil"/>
      </w:pBdr>
      <w:tabs>
        <w:tab w:val="center" w:pos="4703"/>
        <w:tab w:val="right" w:pos="9406"/>
      </w:tabs>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128A8"/>
    <w:multiLevelType w:val="multilevel"/>
    <w:tmpl w:val="D2AC99AE"/>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191F73CF"/>
    <w:multiLevelType w:val="multilevel"/>
    <w:tmpl w:val="1BB8CA36"/>
    <w:lvl w:ilvl="0">
      <w:start w:val="1"/>
      <w:numFmt w:val="bullet"/>
      <w:lvlText w:val="-"/>
      <w:lvlJc w:val="left"/>
      <w:pPr>
        <w:ind w:left="720" w:hanging="360"/>
      </w:pPr>
      <w:rPr>
        <w:vertAlign w:val="baseline"/>
      </w:rPr>
    </w:lvl>
    <w:lvl w:ilvl="1">
      <w:start w:val="5"/>
      <w:numFmt w:val="bullet"/>
      <w:lvlText w:val="•"/>
      <w:lvlJc w:val="left"/>
      <w:pPr>
        <w:ind w:left="1440" w:hanging="360"/>
      </w:pPr>
      <w:rPr>
        <w:rFonts w:ascii="Times New Roman" w:eastAsia="Times New Roman" w:hAnsi="Times New Roman" w:cs="Times New Roman"/>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F46E4"/>
    <w:rsid w:val="000A428B"/>
    <w:rsid w:val="000B40CD"/>
    <w:rsid w:val="00115A27"/>
    <w:rsid w:val="001D6820"/>
    <w:rsid w:val="001F1DF7"/>
    <w:rsid w:val="00217FB1"/>
    <w:rsid w:val="00244B65"/>
    <w:rsid w:val="002A51D1"/>
    <w:rsid w:val="002E3288"/>
    <w:rsid w:val="002F46E4"/>
    <w:rsid w:val="003746B3"/>
    <w:rsid w:val="0039434C"/>
    <w:rsid w:val="003B2062"/>
    <w:rsid w:val="003C0D94"/>
    <w:rsid w:val="003E40B3"/>
    <w:rsid w:val="0044271A"/>
    <w:rsid w:val="005F20AB"/>
    <w:rsid w:val="006A08E8"/>
    <w:rsid w:val="006F31E0"/>
    <w:rsid w:val="006F5F8A"/>
    <w:rsid w:val="00710653"/>
    <w:rsid w:val="00723780"/>
    <w:rsid w:val="0074538A"/>
    <w:rsid w:val="007A0B4E"/>
    <w:rsid w:val="007B0BCF"/>
    <w:rsid w:val="00861C91"/>
    <w:rsid w:val="00891018"/>
    <w:rsid w:val="008B3115"/>
    <w:rsid w:val="008D3A98"/>
    <w:rsid w:val="009076F9"/>
    <w:rsid w:val="00937610"/>
    <w:rsid w:val="009A45C4"/>
    <w:rsid w:val="009C16A7"/>
    <w:rsid w:val="00A3479C"/>
    <w:rsid w:val="00A707C9"/>
    <w:rsid w:val="00B621B5"/>
    <w:rsid w:val="00B9492E"/>
    <w:rsid w:val="00C3470D"/>
    <w:rsid w:val="00C80156"/>
    <w:rsid w:val="00CC2E26"/>
    <w:rsid w:val="00E51185"/>
    <w:rsid w:val="00F44E2A"/>
    <w:rsid w:val="00FE7B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A98"/>
  </w:style>
  <w:style w:type="paragraph" w:styleId="Heading1">
    <w:name w:val="heading 1"/>
    <w:basedOn w:val="normal0"/>
    <w:next w:val="normal0"/>
    <w:rsid w:val="002F46E4"/>
    <w:pPr>
      <w:keepNext/>
      <w:widowControl/>
      <w:jc w:val="center"/>
      <w:outlineLvl w:val="0"/>
    </w:pPr>
    <w:rPr>
      <w:b/>
      <w:smallCaps/>
      <w:sz w:val="28"/>
      <w:szCs w:val="28"/>
    </w:rPr>
  </w:style>
  <w:style w:type="paragraph" w:styleId="Heading2">
    <w:name w:val="heading 2"/>
    <w:basedOn w:val="normal0"/>
    <w:next w:val="normal0"/>
    <w:rsid w:val="002F46E4"/>
    <w:pPr>
      <w:keepNext/>
      <w:spacing w:before="240" w:after="60"/>
      <w:ind w:left="576" w:hanging="576"/>
      <w:outlineLvl w:val="1"/>
    </w:pPr>
    <w:rPr>
      <w:rFonts w:ascii="Arial" w:eastAsia="Arial" w:hAnsi="Arial" w:cs="Arial"/>
      <w:b/>
      <w:i/>
      <w:sz w:val="28"/>
      <w:szCs w:val="28"/>
    </w:rPr>
  </w:style>
  <w:style w:type="paragraph" w:styleId="Heading3">
    <w:name w:val="heading 3"/>
    <w:basedOn w:val="normal0"/>
    <w:next w:val="normal0"/>
    <w:rsid w:val="002F46E4"/>
    <w:pPr>
      <w:keepNext/>
      <w:spacing w:before="240" w:after="60"/>
      <w:ind w:left="720" w:hanging="720"/>
      <w:outlineLvl w:val="2"/>
    </w:pPr>
    <w:rPr>
      <w:rFonts w:ascii="Arial" w:eastAsia="Arial" w:hAnsi="Arial" w:cs="Arial"/>
      <w:b/>
      <w:sz w:val="26"/>
      <w:szCs w:val="26"/>
    </w:rPr>
  </w:style>
  <w:style w:type="paragraph" w:styleId="Heading4">
    <w:name w:val="heading 4"/>
    <w:basedOn w:val="normal0"/>
    <w:next w:val="normal0"/>
    <w:rsid w:val="002F46E4"/>
    <w:pPr>
      <w:keepNext/>
      <w:spacing w:before="240" w:after="60"/>
      <w:ind w:left="864" w:hanging="864"/>
      <w:outlineLvl w:val="3"/>
    </w:pPr>
    <w:rPr>
      <w:b/>
      <w:sz w:val="28"/>
      <w:szCs w:val="28"/>
    </w:rPr>
  </w:style>
  <w:style w:type="paragraph" w:styleId="Heading5">
    <w:name w:val="heading 5"/>
    <w:basedOn w:val="normal0"/>
    <w:next w:val="normal0"/>
    <w:rsid w:val="002F46E4"/>
    <w:pPr>
      <w:spacing w:before="240" w:after="60"/>
      <w:ind w:left="1008" w:hanging="1008"/>
      <w:outlineLvl w:val="4"/>
    </w:pPr>
    <w:rPr>
      <w:b/>
      <w:i/>
      <w:sz w:val="26"/>
      <w:szCs w:val="26"/>
    </w:rPr>
  </w:style>
  <w:style w:type="paragraph" w:styleId="Heading6">
    <w:name w:val="heading 6"/>
    <w:basedOn w:val="normal0"/>
    <w:next w:val="normal0"/>
    <w:rsid w:val="002F46E4"/>
    <w:pPr>
      <w:spacing w:before="240" w:after="60"/>
      <w:ind w:left="1152" w:hanging="1152"/>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F46E4"/>
  </w:style>
  <w:style w:type="paragraph" w:styleId="Title">
    <w:name w:val="Title"/>
    <w:basedOn w:val="normal0"/>
    <w:next w:val="normal0"/>
    <w:rsid w:val="002F46E4"/>
    <w:pPr>
      <w:widowControl/>
      <w:jc w:val="center"/>
    </w:pPr>
    <w:rPr>
      <w:b/>
    </w:rPr>
  </w:style>
  <w:style w:type="paragraph" w:styleId="Subtitle">
    <w:name w:val="Subtitle"/>
    <w:basedOn w:val="normal0"/>
    <w:next w:val="normal0"/>
    <w:rsid w:val="002F46E4"/>
    <w:pPr>
      <w:widowControl/>
      <w:spacing w:before="120" w:after="120"/>
      <w:jc w:val="center"/>
    </w:pPr>
    <w:rPr>
      <w:rFonts w:ascii="Verdana" w:eastAsia="Verdana" w:hAnsi="Verdana" w:cs="Verdana"/>
      <w:b/>
      <w:sz w:val="28"/>
      <w:szCs w:val="28"/>
    </w:rPr>
  </w:style>
  <w:style w:type="table" w:customStyle="1" w:styleId="a">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5">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2F46E4"/>
    <w:tblPr>
      <w:tblStyleRowBandSize w:val="1"/>
      <w:tblStyleColBandSize w:val="1"/>
      <w:tblInd w:w="0" w:type="dxa"/>
      <w:tblCellMar>
        <w:top w:w="0" w:type="dxa"/>
        <w:left w:w="108" w:type="dxa"/>
        <w:bottom w:w="0" w:type="dxa"/>
        <w:right w:w="108" w:type="dxa"/>
      </w:tblCellMar>
    </w:tblPr>
  </w:style>
  <w:style w:type="table" w:customStyle="1" w:styleId="ab">
    <w:basedOn w:val="TableNormal"/>
    <w:rsid w:val="002F46E4"/>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5F20AB"/>
    <w:pPr>
      <w:widowControl/>
      <w:spacing w:after="160" w:line="259"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5F20AB"/>
    <w:rPr>
      <w:color w:val="0000FF" w:themeColor="hyperlink"/>
      <w:u w:val="single"/>
    </w:rPr>
  </w:style>
  <w:style w:type="character" w:customStyle="1" w:styleId="tlid-translation">
    <w:name w:val="tlid-translation"/>
    <w:basedOn w:val="DefaultParagraphFont"/>
    <w:rsid w:val="003C0D94"/>
  </w:style>
  <w:style w:type="character" w:styleId="FollowedHyperlink">
    <w:name w:val="FollowedHyperlink"/>
    <w:basedOn w:val="DefaultParagraphFont"/>
    <w:uiPriority w:val="99"/>
    <w:semiHidden/>
    <w:unhideWhenUsed/>
    <w:rsid w:val="00217FB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https://www.uv.es/uvweb/master-environmental-engineering/en/master-s-degree-programme/curriculum/curriculum/master-s-degree-environmental-engineering-1285882797704/Titulacio.html?id=1285850880452&amp;plantilla=MU_Enginyeria_Ambiental/Page/TPGDetaill&amp;p2=2-2" TargetMode="Externa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caee.utexas.edu/ewre/graduate/courses"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bekanntmachungen.ovgu.de/media/Modulhandb%C3%BCcher/Bachelor+_+Studieng%C3%A4nge/Umwelt_+und+Energieprozesstechnik/vorl%C3%A4ufiges+Modulhandbuch+vom+01_03_2020-p-1228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4731</Words>
  <Characters>26972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dc:creator>
  <cp:lastModifiedBy>Mirjana K</cp:lastModifiedBy>
  <cp:revision>8</cp:revision>
  <dcterms:created xsi:type="dcterms:W3CDTF">2020-06-08T14:58:00Z</dcterms:created>
  <dcterms:modified xsi:type="dcterms:W3CDTF">2020-06-09T19:44:00Z</dcterms:modified>
</cp:coreProperties>
</file>